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48" w:type="dxa"/>
        <w:tblInd w:w="-714" w:type="dxa"/>
        <w:tblLook w:val="04A0" w:firstRow="1" w:lastRow="0" w:firstColumn="1" w:lastColumn="0" w:noHBand="0" w:noVBand="1"/>
      </w:tblPr>
      <w:tblGrid>
        <w:gridCol w:w="1276"/>
        <w:gridCol w:w="3686"/>
        <w:gridCol w:w="5386"/>
      </w:tblGrid>
      <w:tr w:rsidR="00E86605" w:rsidTr="00446C97">
        <w:tc>
          <w:tcPr>
            <w:tcW w:w="1276" w:type="dxa"/>
          </w:tcPr>
          <w:p w:rsidR="00E86605" w:rsidRPr="00E86605" w:rsidRDefault="00E86605">
            <w:pPr>
              <w:rPr>
                <w:lang w:val="en-US"/>
              </w:rPr>
            </w:pPr>
            <w:r w:rsidRPr="00E86605">
              <w:rPr>
                <w:lang w:val="en-US"/>
              </w:rPr>
              <w:t>01</w:t>
            </w:r>
            <w:r>
              <w:t>.</w:t>
            </w:r>
            <w:r w:rsidRPr="00E86605">
              <w:rPr>
                <w:lang w:val="en-US"/>
              </w:rPr>
              <w:t>07</w:t>
            </w:r>
            <w:r w:rsidRPr="00E86605">
              <w:t>.</w:t>
            </w:r>
            <w:r w:rsidRPr="00E86605">
              <w:rPr>
                <w:lang w:val="en-US"/>
              </w:rPr>
              <w:t>2019</w:t>
            </w:r>
          </w:p>
        </w:tc>
        <w:tc>
          <w:tcPr>
            <w:tcW w:w="3686" w:type="dxa"/>
          </w:tcPr>
          <w:p w:rsidR="00E86605" w:rsidRPr="00E86605" w:rsidRDefault="007440AC" w:rsidP="00700217">
            <w:hyperlink r:id="rId4" w:history="1">
              <w:r w:rsidR="00E86605" w:rsidRPr="00E86605">
                <w:rPr>
                  <w:rStyle w:val="a4"/>
                  <w:color w:val="auto"/>
                  <w:u w:val="none"/>
                </w:rPr>
                <w:t xml:space="preserve">В </w:t>
              </w:r>
              <w:r w:rsidR="00E86605">
                <w:rPr>
                  <w:rStyle w:val="a4"/>
                  <w:color w:val="auto"/>
                  <w:u w:val="none"/>
                </w:rPr>
                <w:t>Северо-Уральское управление Ростехнадзора</w:t>
              </w:r>
              <w:r w:rsidR="00E86605" w:rsidRPr="00E86605">
                <w:rPr>
                  <w:rStyle w:val="a4"/>
                  <w:color w:val="auto"/>
                  <w:u w:val="none"/>
                </w:rPr>
                <w:t xml:space="preserve"> поступило обращение гражданина с просьбой о</w:t>
              </w:r>
            </w:hyperlink>
            <w:r w:rsidR="00E86605">
              <w:t xml:space="preserve"> </w:t>
            </w:r>
            <w:r w:rsidR="00E86605" w:rsidRPr="00E86605">
              <w:t>подтверждении необходимости подготовки документации, указанной в п. 9 Приказа Ростехнадзора от 17.01.2013 № 9, согласно требованиям Приказа Минэкономразвития России от 23.11.2018 № 650.</w:t>
            </w:r>
          </w:p>
        </w:tc>
        <w:tc>
          <w:tcPr>
            <w:tcW w:w="5386" w:type="dxa"/>
          </w:tcPr>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E86605" w:rsidRPr="00082683" w:rsidRDefault="00700217" w:rsidP="000C5755">
            <w:pPr>
              <w:pStyle w:val="ConsPlusNormal"/>
              <w:widowControl/>
              <w:ind w:firstLine="530"/>
              <w:rPr>
                <w:rFonts w:asciiTheme="minorHAnsi" w:hAnsiTheme="minorHAnsi" w:cs="Times New Roman"/>
                <w:sz w:val="22"/>
                <w:szCs w:val="22"/>
              </w:rPr>
            </w:pPr>
            <w:r w:rsidRPr="00082683">
              <w:rPr>
                <w:rFonts w:asciiTheme="minorHAnsi" w:hAnsiTheme="minorHAnsi" w:cs="Times New Roman"/>
                <w:sz w:val="22"/>
                <w:szCs w:val="22"/>
                <w:lang w:eastAsia="en-US"/>
              </w:rPr>
              <w:t>Форма заявления и перечень прилагаемых к нему документов для согласования границ охранной зоны</w:t>
            </w:r>
            <w:r w:rsidRPr="00082683">
              <w:rPr>
                <w:rFonts w:asciiTheme="minorHAnsi" w:hAnsiTheme="minorHAnsi" w:cs="Times New Roman"/>
                <w:sz w:val="22"/>
                <w:szCs w:val="22"/>
              </w:rPr>
              <w:t xml:space="preserve"> объектов электросетевого хозяйства </w:t>
            </w:r>
            <w:r w:rsidRPr="00082683">
              <w:rPr>
                <w:rFonts w:asciiTheme="minorHAnsi" w:hAnsiTheme="minorHAnsi" w:cs="Times New Roman"/>
                <w:sz w:val="22"/>
                <w:szCs w:val="22"/>
                <w:lang w:eastAsia="en-US"/>
              </w:rPr>
              <w:t>определены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w:t>
            </w:r>
            <w:r w:rsidR="006A6137" w:rsidRPr="00082683">
              <w:rPr>
                <w:rFonts w:asciiTheme="minorHAnsi" w:hAnsiTheme="minorHAnsi" w:cs="Times New Roman"/>
                <w:sz w:val="22"/>
                <w:szCs w:val="22"/>
                <w:lang w:eastAsia="en-US"/>
              </w:rPr>
              <w:t>ом Ростехнадзора от 17.01.2013</w:t>
            </w:r>
            <w:r w:rsidRPr="00082683">
              <w:rPr>
                <w:rFonts w:asciiTheme="minorHAnsi" w:hAnsiTheme="minorHAnsi" w:cs="Times New Roman"/>
                <w:sz w:val="22"/>
                <w:szCs w:val="22"/>
                <w:lang w:eastAsia="en-US"/>
              </w:rPr>
              <w:t xml:space="preserve"> № 9,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w:t>
            </w:r>
            <w:r w:rsidR="00082683" w:rsidRPr="00082683">
              <w:rPr>
                <w:rFonts w:asciiTheme="minorHAnsi" w:hAnsiTheme="minorHAnsi" w:cs="Times New Roman"/>
                <w:sz w:val="22"/>
                <w:szCs w:val="22"/>
                <w:lang w:eastAsia="en-US"/>
              </w:rPr>
              <w:t xml:space="preserve"> </w:t>
            </w:r>
            <w:r w:rsidRPr="00082683">
              <w:rPr>
                <w:rFonts w:asciiTheme="minorHAnsi" w:hAnsiTheme="minorHAnsi"/>
                <w:iCs/>
                <w:sz w:val="22"/>
                <w:szCs w:val="22"/>
                <w:shd w:val="clear" w:color="auto" w:fill="FFFFFF"/>
              </w:rPr>
              <w:t>Приказ Минэкономразвития России от 23.11.2018 № 650</w:t>
            </w:r>
            <w:r w:rsidRPr="00082683">
              <w:rPr>
                <w:rFonts w:asciiTheme="minorHAnsi" w:hAnsiTheme="minorHAnsi"/>
                <w:sz w:val="22"/>
                <w:szCs w:val="22"/>
              </w:rPr>
              <w:t xml:space="preserve">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Pr="00082683">
              <w:rPr>
                <w:rFonts w:asciiTheme="minorHAnsi" w:hAnsiTheme="minorHAnsi"/>
                <w:color w:val="FF0000"/>
                <w:sz w:val="22"/>
                <w:szCs w:val="22"/>
              </w:rPr>
              <w:t xml:space="preserve"> </w:t>
            </w:r>
            <w:r w:rsidRPr="00082683">
              <w:rPr>
                <w:rFonts w:asciiTheme="minorHAnsi" w:hAnsiTheme="minorHAnsi"/>
                <w:sz w:val="22"/>
                <w:szCs w:val="22"/>
              </w:rPr>
              <w:t>не противоречит вышеуказанным правилам и не отменяет их.</w:t>
            </w:r>
          </w:p>
        </w:tc>
      </w:tr>
      <w:tr w:rsidR="00E86605" w:rsidTr="00446C97">
        <w:tc>
          <w:tcPr>
            <w:tcW w:w="1276" w:type="dxa"/>
          </w:tcPr>
          <w:p w:rsidR="00E86605" w:rsidRDefault="00700217">
            <w:r>
              <w:t>03.07.2019</w:t>
            </w:r>
          </w:p>
        </w:tc>
        <w:tc>
          <w:tcPr>
            <w:tcW w:w="3686" w:type="dxa"/>
          </w:tcPr>
          <w:p w:rsidR="00E86605" w:rsidRDefault="007440AC" w:rsidP="00700217">
            <w:hyperlink r:id="rId5" w:history="1">
              <w:r w:rsidR="00700217" w:rsidRPr="00E86605">
                <w:rPr>
                  <w:rStyle w:val="a4"/>
                  <w:color w:val="auto"/>
                  <w:u w:val="none"/>
                </w:rPr>
                <w:t xml:space="preserve">В </w:t>
              </w:r>
              <w:r w:rsidR="00700217">
                <w:rPr>
                  <w:rStyle w:val="a4"/>
                  <w:color w:val="auto"/>
                  <w:u w:val="none"/>
                </w:rPr>
                <w:t>Северо-Уральское управление Ростехнадзора</w:t>
              </w:r>
              <w:r w:rsidR="00700217" w:rsidRPr="00E86605">
                <w:rPr>
                  <w:rStyle w:val="a4"/>
                  <w:color w:val="auto"/>
                  <w:u w:val="none"/>
                </w:rPr>
                <w:t xml:space="preserve"> поступило обращение гражданина с просьбой о</w:t>
              </w:r>
            </w:hyperlink>
            <w:r w:rsidR="00700217" w:rsidRPr="00700217">
              <w:t xml:space="preserve"> разъяснении порядка регистрации заключения</w:t>
            </w:r>
            <w:r w:rsidR="00700217">
              <w:t xml:space="preserve"> экспертизы промышленной регистрации в Северо-Уральском управлении Ростехнадзора</w:t>
            </w:r>
          </w:p>
        </w:tc>
        <w:tc>
          <w:tcPr>
            <w:tcW w:w="5386" w:type="dxa"/>
          </w:tcPr>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700217" w:rsidRPr="00082683" w:rsidRDefault="00700217" w:rsidP="000C5755">
            <w:pPr>
              <w:pStyle w:val="Style2"/>
              <w:shd w:val="clear" w:color="auto" w:fill="auto"/>
              <w:spacing w:before="0" w:line="240" w:lineRule="auto"/>
              <w:ind w:left="60" w:right="40" w:firstLine="530"/>
              <w:rPr>
                <w:sz w:val="22"/>
                <w:szCs w:val="22"/>
              </w:rPr>
            </w:pPr>
            <w:r w:rsidRPr="00082683">
              <w:rPr>
                <w:rStyle w:val="CharStyle11"/>
                <w:sz w:val="22"/>
                <w:szCs w:val="22"/>
              </w:rPr>
              <w:t xml:space="preserve">В соответствии с требованиями пункта 19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(далее - Реестр), утвержденного приказом Ростехнадзора от 23.06.2014 </w:t>
            </w:r>
            <w:r w:rsidRPr="00082683">
              <w:rPr>
                <w:rStyle w:val="CharStyle11"/>
                <w:sz w:val="22"/>
                <w:szCs w:val="22"/>
                <w:shd w:val="clear" w:color="auto" w:fill="auto"/>
              </w:rPr>
              <w:t>№</w:t>
            </w:r>
            <w:r w:rsidRPr="00082683">
              <w:rPr>
                <w:rStyle w:val="CharStyle11"/>
                <w:sz w:val="22"/>
                <w:szCs w:val="22"/>
              </w:rPr>
              <w:t xml:space="preserve"> 260 (далее - Административный регламент) государственная услуга предоставляется территориальными органами Ростехнадзора по месту нахождения опасного производственного объекта, за исключением заключений экспертизы промышленной безопасности на линейные части магистральных трубопроводов, подлежащих регистрации в территориальном органе Ростехнадзора, который непосредственно осуществляет надзор за таким объектом.</w:t>
            </w:r>
          </w:p>
          <w:p w:rsidR="00700217" w:rsidRPr="00082683" w:rsidRDefault="00700217" w:rsidP="000C5755">
            <w:pPr>
              <w:pStyle w:val="Style2"/>
              <w:shd w:val="clear" w:color="auto" w:fill="auto"/>
              <w:spacing w:before="0" w:line="240" w:lineRule="auto"/>
              <w:ind w:left="60" w:right="40" w:firstLine="530"/>
              <w:rPr>
                <w:sz w:val="22"/>
                <w:szCs w:val="22"/>
              </w:rPr>
            </w:pPr>
            <w:r w:rsidRPr="00082683">
              <w:rPr>
                <w:rStyle w:val="CharStyle11"/>
                <w:sz w:val="22"/>
                <w:szCs w:val="22"/>
              </w:rPr>
              <w:t xml:space="preserve">Согласно требованиям п. 54 Административного </w:t>
            </w:r>
            <w:r w:rsidRPr="00082683">
              <w:rPr>
                <w:rStyle w:val="CharStyle11"/>
                <w:sz w:val="22"/>
                <w:szCs w:val="22"/>
              </w:rPr>
              <w:lastRenderedPageBreak/>
              <w:t xml:space="preserve">регламента, заявление представляется заявителем в территориальный орган Ростехнадзора лично либо через уполномоченного представителя, действующего на основании доверенности, </w:t>
            </w:r>
            <w:r w:rsidRPr="00082683">
              <w:rPr>
                <w:rStyle w:val="CharStyle12"/>
                <w:rFonts w:asciiTheme="minorHAnsi" w:eastAsiaTheme="minorHAnsi" w:hAnsiTheme="minorHAnsi"/>
                <w:sz w:val="22"/>
                <w:szCs w:val="22"/>
              </w:rPr>
              <w:t>указания</w:t>
            </w:r>
            <w:r w:rsidRPr="00082683">
              <w:rPr>
                <w:rStyle w:val="CharStyle13"/>
                <w:rFonts w:asciiTheme="minorHAnsi" w:eastAsiaTheme="minorHAnsi" w:hAnsiTheme="minorHAnsi"/>
                <w:sz w:val="22"/>
                <w:szCs w:val="22"/>
              </w:rPr>
              <w:t xml:space="preserve"> закона либо акта</w:t>
            </w:r>
            <w:r w:rsidRPr="00082683">
              <w:rPr>
                <w:rStyle w:val="CharStyle12"/>
                <w:rFonts w:asciiTheme="minorHAnsi" w:eastAsiaTheme="minorHAnsi" w:hAnsiTheme="minorHAnsi"/>
                <w:sz w:val="22"/>
                <w:szCs w:val="22"/>
              </w:rPr>
              <w:t xml:space="preserve"> уполномоченного государственного органа или органа </w:t>
            </w:r>
            <w:r w:rsidRPr="00082683">
              <w:rPr>
                <w:rStyle w:val="CharStyle11"/>
                <w:sz w:val="22"/>
                <w:szCs w:val="22"/>
              </w:rPr>
              <w:t>местного самоуправления, направляется почтовым отправлением или в форме</w:t>
            </w:r>
            <w:r w:rsidRPr="00082683">
              <w:rPr>
                <w:rStyle w:val="CharStyle11"/>
                <w:sz w:val="22"/>
                <w:szCs w:val="22"/>
              </w:rPr>
              <w:br w:type="page"/>
              <w:t>электронного документа, подписанного усиленной квалифицированной электронной подписью через ЕПГУ без необходимости представления заявителем таких документов на бумажном носителе</w:t>
            </w:r>
            <w:r w:rsidRPr="00082683">
              <w:rPr>
                <w:rStyle w:val="CharStyle11"/>
                <w:sz w:val="22"/>
                <w:szCs w:val="22"/>
                <w:shd w:val="clear" w:color="auto" w:fill="auto"/>
              </w:rPr>
              <w:t>.</w:t>
            </w:r>
          </w:p>
          <w:p w:rsidR="00700217" w:rsidRPr="00082683" w:rsidRDefault="00700217" w:rsidP="000C5755">
            <w:pPr>
              <w:pStyle w:val="Style2"/>
              <w:shd w:val="clear" w:color="auto" w:fill="auto"/>
              <w:spacing w:before="0" w:line="240" w:lineRule="auto"/>
              <w:ind w:left="60" w:right="40" w:firstLine="530"/>
              <w:rPr>
                <w:sz w:val="22"/>
                <w:szCs w:val="22"/>
              </w:rPr>
            </w:pPr>
            <w:r w:rsidRPr="00082683">
              <w:rPr>
                <w:rStyle w:val="CharStyle11"/>
                <w:sz w:val="22"/>
                <w:szCs w:val="22"/>
              </w:rPr>
              <w:t>Руководствуясь требованиями п. 28 Административного регламента к заявлению о внесении заключения экспертизы промышленной безопасности в Реестр прилагаются заключение экспертизы промышленной безопасности, подписанное руководителем организации, проводившей экспертизу, и экспертом (экспертами), участвовавшим (участвовавшими) в проведении экспертизы, заверенное печатью экспертной организации (при наличии), а также электронный носитель, содержащий заявление о внесении заключения экспертизы промышленной безопасности в Реестр и заключение экспертизы промышленной безопасности, сканированные в электронном формате переносимого документа (Р</w:t>
            </w:r>
            <w:r w:rsidRPr="00082683">
              <w:rPr>
                <w:rStyle w:val="CharStyle11"/>
                <w:sz w:val="22"/>
                <w:szCs w:val="22"/>
                <w:shd w:val="clear" w:color="auto" w:fill="auto"/>
              </w:rPr>
              <w:t>В</w:t>
            </w:r>
            <w:r w:rsidRPr="00082683">
              <w:rPr>
                <w:rStyle w:val="CharStyle11"/>
                <w:sz w:val="22"/>
                <w:szCs w:val="22"/>
              </w:rPr>
              <w:t>Р).</w:t>
            </w:r>
            <w:r w:rsidR="00082683" w:rsidRPr="00082683">
              <w:rPr>
                <w:sz w:val="22"/>
                <w:szCs w:val="22"/>
              </w:rPr>
              <w:t xml:space="preserve"> </w:t>
            </w:r>
            <w:r w:rsidRPr="00082683">
              <w:rPr>
                <w:rStyle w:val="CharStyle11"/>
                <w:sz w:val="22"/>
                <w:szCs w:val="22"/>
              </w:rPr>
              <w:t>Заявление о внесении заключения экспертизы промышленной безопасности в Реестр и заключение экспертизы промышленной безопасности (в электронном формате Р</w:t>
            </w:r>
            <w:r w:rsidRPr="00082683">
              <w:rPr>
                <w:rStyle w:val="CharStyle11"/>
                <w:sz w:val="22"/>
                <w:szCs w:val="22"/>
                <w:shd w:val="clear" w:color="auto" w:fill="auto"/>
              </w:rPr>
              <w:t>В</w:t>
            </w:r>
            <w:r w:rsidRPr="00082683">
              <w:rPr>
                <w:rStyle w:val="CharStyle11"/>
                <w:sz w:val="22"/>
                <w:szCs w:val="22"/>
              </w:rPr>
              <w:t>Р) представляются на электронном носителе отдельными файлами с ограничением по размеру не более 50 Мб.</w:t>
            </w:r>
          </w:p>
          <w:p w:rsidR="00E86605" w:rsidRPr="00082683" w:rsidRDefault="00E86605" w:rsidP="000C5755">
            <w:pPr>
              <w:ind w:firstLine="530"/>
            </w:pPr>
          </w:p>
        </w:tc>
      </w:tr>
      <w:tr w:rsidR="00E86605" w:rsidTr="00446C97">
        <w:tc>
          <w:tcPr>
            <w:tcW w:w="1276" w:type="dxa"/>
          </w:tcPr>
          <w:p w:rsidR="00E86605" w:rsidRDefault="00082683">
            <w:r>
              <w:lastRenderedPageBreak/>
              <w:t>12.07.2019</w:t>
            </w:r>
          </w:p>
        </w:tc>
        <w:tc>
          <w:tcPr>
            <w:tcW w:w="3686" w:type="dxa"/>
          </w:tcPr>
          <w:p w:rsidR="00E86605" w:rsidRDefault="007440AC" w:rsidP="00082683">
            <w:hyperlink r:id="rId6" w:history="1">
              <w:r w:rsidR="00082683" w:rsidRPr="00E86605">
                <w:rPr>
                  <w:rStyle w:val="a4"/>
                  <w:color w:val="auto"/>
                  <w:u w:val="none"/>
                </w:rPr>
                <w:t xml:space="preserve">В </w:t>
              </w:r>
              <w:r w:rsidR="00082683">
                <w:rPr>
                  <w:rStyle w:val="a4"/>
                  <w:color w:val="auto"/>
                  <w:u w:val="none"/>
                </w:rPr>
                <w:t>Северо-Уральское управление Ростехнадзора</w:t>
              </w:r>
              <w:r w:rsidR="00082683" w:rsidRPr="00E86605">
                <w:rPr>
                  <w:rStyle w:val="a4"/>
                  <w:color w:val="auto"/>
                  <w:u w:val="none"/>
                </w:rPr>
                <w:t xml:space="preserve"> поступило </w:t>
              </w:r>
              <w:r w:rsidR="00082683">
                <w:rPr>
                  <w:rStyle w:val="a4"/>
                  <w:color w:val="auto"/>
                  <w:u w:val="none"/>
                </w:rPr>
                <w:t>письмо</w:t>
              </w:r>
              <w:r w:rsidR="00082683" w:rsidRPr="00E86605">
                <w:rPr>
                  <w:rStyle w:val="a4"/>
                  <w:color w:val="auto"/>
                  <w:u w:val="none"/>
                </w:rPr>
                <w:t xml:space="preserve"> </w:t>
              </w:r>
              <w:r w:rsidR="00082683">
                <w:rPr>
                  <w:rStyle w:val="a4"/>
                  <w:color w:val="auto"/>
                  <w:u w:val="none"/>
                </w:rPr>
                <w:t>заявителя</w:t>
              </w:r>
              <w:r w:rsidR="00082683" w:rsidRPr="00E86605">
                <w:rPr>
                  <w:rStyle w:val="a4"/>
                  <w:color w:val="auto"/>
                  <w:u w:val="none"/>
                </w:rPr>
                <w:t xml:space="preserve"> с просьбой о</w:t>
              </w:r>
            </w:hyperlink>
            <w:r w:rsidR="00082683" w:rsidRPr="00700217">
              <w:t xml:space="preserve"> </w:t>
            </w:r>
            <w:r w:rsidR="00082683" w:rsidRPr="00082683">
              <w:t>разъяснении, каким ру</w:t>
            </w:r>
            <w:r w:rsidR="00082683">
              <w:t xml:space="preserve">ководствоваться документом или </w:t>
            </w:r>
            <w:r w:rsidR="00082683" w:rsidRPr="00082683">
              <w:t>определить порядок участия представителя Ростехнадзора при пуске в работу буровой установки</w:t>
            </w:r>
          </w:p>
        </w:tc>
        <w:tc>
          <w:tcPr>
            <w:tcW w:w="5386" w:type="dxa"/>
            <w:shd w:val="clear" w:color="auto" w:fill="auto"/>
          </w:tcPr>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E86605" w:rsidRDefault="00082683" w:rsidP="000C5755">
            <w:pPr>
              <w:ind w:firstLine="530"/>
            </w:pPr>
            <w:r>
              <w:t xml:space="preserve">В соответствии с п. 134 Федеральных норм и правил в области промышленной безопасности «Правила безопасности в нефтяной и газовой промышленности» (утв. Приказом Федеральной службы по экологическому, технологическому и атомному надзору от 12 марта 2013 г. № 101, зарегистрировано в Минюсте РФ от 19 апреля 2013 г. № 28222) (далее - Правила), технические характеристики и комплектность оборудования буровой установки, вспомогательного оборудования, необходимого для проведения буровых работ устанавливаются рабочим проектом. Согласно п. 47 Правил, применение технических устройств должно осуществляться в соответствии с инструкциями по безопасной эксплуатации и обслуживанию, составленными заводами-изготовителями или эксплуатирующей организацией, техническими паспортами (формулярами), а также п. 50 Правил, </w:t>
            </w:r>
            <w:r>
              <w:lastRenderedPageBreak/>
              <w:t>технические устройства должны быть установлены в соответствии с проектной документацией или требованиями инструкций по монтажу (эксплуатации) завода- изготовителя. Участие инспектора Ростехнадзора в составе комиссии буровой организации, установлено в п. 105 Правил, пуск в работу (эксплуатацию) буровой установки, вспомогательных сооружений и технических устройств на участке ведения буровых работ производится после завершения и проверки качества вышкомонтажных работ, опробования технических устройств, при наличии укомплектованной буровой бригады-и-положительных-результатов-испытаний и проверок, указанных в п. ЗЗ Правил. Готовность к пуску оформляется актом рабочей комиссии буровой организации, с участием представителей заказчика, подрядчиков и территориального органа Ростехнадзора</w:t>
            </w:r>
          </w:p>
        </w:tc>
      </w:tr>
      <w:tr w:rsidR="00082683" w:rsidTr="00446C97">
        <w:tc>
          <w:tcPr>
            <w:tcW w:w="1276" w:type="dxa"/>
          </w:tcPr>
          <w:p w:rsidR="00082683" w:rsidRDefault="007E6AD5">
            <w:r>
              <w:lastRenderedPageBreak/>
              <w:t>16.07.2019</w:t>
            </w:r>
          </w:p>
        </w:tc>
        <w:tc>
          <w:tcPr>
            <w:tcW w:w="3686" w:type="dxa"/>
          </w:tcPr>
          <w:p w:rsidR="00082683" w:rsidRPr="00082683" w:rsidRDefault="007440AC" w:rsidP="00082683">
            <w:hyperlink r:id="rId7" w:history="1">
              <w:r w:rsidR="00082683" w:rsidRPr="00082683">
                <w:rPr>
                  <w:rStyle w:val="a4"/>
                  <w:color w:val="auto"/>
                  <w:u w:val="none"/>
                </w:rPr>
                <w:t>В Северо-Уральское управление Ростехнадзора поступило обращение гражданина с просьбой о</w:t>
              </w:r>
            </w:hyperlink>
            <w:r w:rsidR="00082683" w:rsidRPr="00082683">
              <w:t xml:space="preserve"> разъяснении </w:t>
            </w:r>
            <w:r w:rsidR="007E6AD5">
              <w:rPr>
                <w:sz w:val="24"/>
                <w:szCs w:val="24"/>
              </w:rPr>
              <w:t>поряд</w:t>
            </w:r>
            <w:r w:rsidR="00082683" w:rsidRPr="00082683">
              <w:rPr>
                <w:sz w:val="24"/>
                <w:szCs w:val="24"/>
              </w:rPr>
              <w:t>ка снятия с учета оборудования, работающего под избыточным давлением (воздухосборник), входящего в состав зарегистрированного опасного производственного объекта, в случае вывода его из технологического процесса</w:t>
            </w:r>
            <w:r w:rsidR="00082683">
              <w:rPr>
                <w:sz w:val="24"/>
                <w:szCs w:val="24"/>
              </w:rPr>
              <w:t>.</w:t>
            </w:r>
          </w:p>
        </w:tc>
        <w:tc>
          <w:tcPr>
            <w:tcW w:w="5386" w:type="dxa"/>
            <w:shd w:val="clear" w:color="auto" w:fill="auto"/>
          </w:tcPr>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082683" w:rsidRDefault="00082683" w:rsidP="000C5755">
            <w:pPr>
              <w:ind w:firstLine="530"/>
            </w:pPr>
            <w:r w:rsidRPr="00082683">
              <w:rPr>
                <w:rStyle w:val="CharStyle9"/>
                <w:rFonts w:eastAsia="Times New Roman" w:cs="Times New Roman"/>
                <w:color w:val="000000"/>
                <w:sz w:val="22"/>
                <w:szCs w:val="22"/>
                <w:lang w:val="ru"/>
              </w:rPr>
              <w:t xml:space="preserve">На основании пункта 216 Федеральные нормы и правила в области _ </w:t>
            </w:r>
            <w:r w:rsidRPr="00082683">
              <w:rPr>
                <w:rStyle w:val="CharStyle9"/>
                <w:sz w:val="22"/>
                <w:szCs w:val="22"/>
              </w:rPr>
              <w:t>промышленной безопасности «Правила</w:t>
            </w:r>
            <w:r w:rsidRPr="00082683">
              <w:rPr>
                <w:rStyle w:val="CharStyle9"/>
                <w:rFonts w:eastAsia="Times New Roman" w:cs="Times New Roman"/>
                <w:color w:val="000000"/>
                <w:sz w:val="22"/>
                <w:szCs w:val="22"/>
                <w:lang w:val="ru"/>
              </w:rPr>
              <w:t xml:space="preserve"> промышленной</w:t>
            </w:r>
            <w:r w:rsidRPr="00082683">
              <w:rPr>
                <w:rStyle w:val="CharStyle9"/>
                <w:sz w:val="22"/>
                <w:szCs w:val="22"/>
              </w:rPr>
              <w:t xml:space="preserve"> </w:t>
            </w:r>
            <w:r w:rsidRPr="00082683">
              <w:rPr>
                <w:rStyle w:val="CharStyle9"/>
                <w:rFonts w:eastAsia="Times New Roman" w:cs="Times New Roman"/>
                <w:color w:val="000000"/>
                <w:sz w:val="22"/>
                <w:szCs w:val="22"/>
                <w:lang w:val="ru"/>
              </w:rPr>
              <w:t>безопасно</w:t>
            </w:r>
            <w:proofErr w:type="spellStart"/>
            <w:r w:rsidRPr="00082683">
              <w:rPr>
                <w:rStyle w:val="CharStyle9"/>
                <w:sz w:val="22"/>
                <w:szCs w:val="22"/>
              </w:rPr>
              <w:t>сти</w:t>
            </w:r>
            <w:proofErr w:type="spellEnd"/>
            <w:r w:rsidRPr="00082683">
              <w:rPr>
                <w:rStyle w:val="CharStyle9"/>
                <w:sz w:val="22"/>
                <w:szCs w:val="22"/>
              </w:rPr>
              <w:t xml:space="preserve"> </w:t>
            </w:r>
            <w:r w:rsidRPr="00082683">
              <w:rPr>
                <w:rStyle w:val="CharStyle9"/>
                <w:rFonts w:eastAsia="Times New Roman" w:cs="Times New Roman"/>
                <w:color w:val="000000"/>
                <w:sz w:val="22"/>
                <w:szCs w:val="22"/>
                <w:lang w:val="ru"/>
              </w:rPr>
              <w:t>о</w:t>
            </w:r>
            <w:r w:rsidRPr="00082683">
              <w:rPr>
                <w:rStyle w:val="CharStyle9"/>
                <w:rFonts w:eastAsia="Times New Roman" w:cs="Times New Roman"/>
                <w:color w:val="000000"/>
                <w:sz w:val="22"/>
                <w:szCs w:val="22"/>
                <w:shd w:val="clear" w:color="auto" w:fill="auto"/>
                <w:lang w:val="ru"/>
              </w:rPr>
              <w:t>п</w:t>
            </w:r>
            <w:r w:rsidRPr="00082683">
              <w:rPr>
                <w:rStyle w:val="CharStyle9"/>
                <w:rFonts w:eastAsia="Times New Roman" w:cs="Times New Roman"/>
                <w:color w:val="000000"/>
                <w:sz w:val="22"/>
                <w:szCs w:val="22"/>
                <w:lang w:val="ru"/>
              </w:rPr>
              <w:t xml:space="preserve">асных производственных объектов, на которых используется оборудование, работающее под избыточным давлением" (Приказ Ростехнадзора от 25.03.2014 N 116), снятие оборудования под давлением с </w:t>
            </w:r>
            <w:r w:rsidRPr="00082683">
              <w:rPr>
                <w:rStyle w:val="CharStyle9"/>
                <w:sz w:val="22"/>
                <w:szCs w:val="22"/>
                <w:shd w:val="clear" w:color="auto" w:fill="auto"/>
              </w:rPr>
              <w:t>учета</w:t>
            </w:r>
            <w:r w:rsidRPr="00082683">
              <w:rPr>
                <w:rStyle w:val="CharStyle9"/>
                <w:rFonts w:eastAsia="Times New Roman" w:cs="Times New Roman"/>
                <w:color w:val="000000"/>
                <w:sz w:val="22"/>
                <w:szCs w:val="22"/>
                <w:lang w:val="ru"/>
              </w:rPr>
              <w:t xml:space="preserve"> осуществляется на основании заявления эксплуатирующей организации с приложением копий </w:t>
            </w:r>
            <w:r w:rsidRPr="00082683">
              <w:rPr>
                <w:rStyle w:val="CharStyle9"/>
                <w:sz w:val="22"/>
                <w:szCs w:val="22"/>
              </w:rPr>
              <w:t>документов</w:t>
            </w:r>
            <w:r w:rsidRPr="00082683">
              <w:rPr>
                <w:rStyle w:val="CharStyle9"/>
                <w:rFonts w:eastAsia="Times New Roman" w:cs="Times New Roman"/>
                <w:color w:val="000000"/>
                <w:sz w:val="22"/>
                <w:szCs w:val="22"/>
                <w:lang w:val="ru"/>
              </w:rPr>
              <w:t>, подтверждающих факт утилизации оборудования под давлением или утраты признаков опасности</w:t>
            </w:r>
            <w:r>
              <w:rPr>
                <w:rStyle w:val="CharStyle9"/>
                <w:rFonts w:eastAsia="Times New Roman" w:cs="Times New Roman"/>
                <w:color w:val="000000"/>
                <w:sz w:val="22"/>
                <w:szCs w:val="22"/>
                <w:lang w:val="ru"/>
              </w:rPr>
              <w:t>.</w:t>
            </w:r>
          </w:p>
        </w:tc>
      </w:tr>
      <w:tr w:rsidR="00E86605" w:rsidTr="00446C97">
        <w:tc>
          <w:tcPr>
            <w:tcW w:w="1276" w:type="dxa"/>
          </w:tcPr>
          <w:p w:rsidR="00E86605" w:rsidRDefault="00082683" w:rsidP="006A6137">
            <w:pPr>
              <w:tabs>
                <w:tab w:val="left" w:pos="780"/>
              </w:tabs>
            </w:pPr>
            <w:r>
              <w:t>26.07.2019</w:t>
            </w:r>
          </w:p>
        </w:tc>
        <w:tc>
          <w:tcPr>
            <w:tcW w:w="3686" w:type="dxa"/>
          </w:tcPr>
          <w:p w:rsidR="00E86605" w:rsidRDefault="007440AC" w:rsidP="00082683">
            <w:hyperlink r:id="rId8" w:history="1">
              <w:r w:rsidR="00082683" w:rsidRPr="00E86605">
                <w:rPr>
                  <w:rStyle w:val="a4"/>
                  <w:color w:val="auto"/>
                  <w:u w:val="none"/>
                </w:rPr>
                <w:t xml:space="preserve">В </w:t>
              </w:r>
              <w:r w:rsidR="00082683">
                <w:rPr>
                  <w:rStyle w:val="a4"/>
                  <w:color w:val="auto"/>
                  <w:u w:val="none"/>
                </w:rPr>
                <w:t>Северо-Уральское управление Ростехнадзора</w:t>
              </w:r>
              <w:r w:rsidR="00082683" w:rsidRPr="00E86605">
                <w:rPr>
                  <w:rStyle w:val="a4"/>
                  <w:color w:val="auto"/>
                  <w:u w:val="none"/>
                </w:rPr>
                <w:t xml:space="preserve"> поступило обращение гражданина с просьбой о</w:t>
              </w:r>
            </w:hyperlink>
            <w:r w:rsidR="00082683" w:rsidRPr="00700217">
              <w:t xml:space="preserve"> разъяснении </w:t>
            </w:r>
            <w:r w:rsidR="00082683">
              <w:t>необходимо-ли при первичном техническом освидетельствовании, и последующих, внеочередных, ставить подписи ответственного за производственный контроль, а также ответственных за исправное состояние и безопасную эксплуатацию, в 17-м разделе паспорта, совместно с экспертом специализированной организации.</w:t>
            </w:r>
          </w:p>
        </w:tc>
        <w:tc>
          <w:tcPr>
            <w:tcW w:w="5386" w:type="dxa"/>
          </w:tcPr>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E86605" w:rsidRDefault="00082683" w:rsidP="000C5755">
            <w:pPr>
              <w:ind w:firstLine="329"/>
            </w:pPr>
            <w:r w:rsidRPr="00082683">
              <w:t>В соответствии с пунктом 364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 116, зарегистрированных в Министерстве юстиции Российской Федерации 19.05.2014, рег. № 32326, результаты технического освидетельствования с указанием максимальных разрешенных параметров эксплуатации (давление, температура), сроков следующего освидетельствования должны быть записаны в паспорт оборудования под давлением лицами, проводившими техническое освидетельствование</w:t>
            </w:r>
            <w:r>
              <w:t>.</w:t>
            </w:r>
          </w:p>
        </w:tc>
      </w:tr>
      <w:tr w:rsidR="00E86605" w:rsidTr="00446C97">
        <w:tc>
          <w:tcPr>
            <w:tcW w:w="1276" w:type="dxa"/>
          </w:tcPr>
          <w:p w:rsidR="00E86605" w:rsidRDefault="007E6AD5">
            <w:r>
              <w:t>05.08.2019</w:t>
            </w:r>
          </w:p>
        </w:tc>
        <w:tc>
          <w:tcPr>
            <w:tcW w:w="3686" w:type="dxa"/>
          </w:tcPr>
          <w:p w:rsidR="00E86605" w:rsidRDefault="007E6AD5" w:rsidP="007E6AD5">
            <w:r w:rsidRPr="007E6AD5">
              <w:t xml:space="preserve">В Северо-Уральское управление Ростехнадзора поступило обращение гражданина с </w:t>
            </w:r>
            <w:r>
              <w:t>вопросом</w:t>
            </w:r>
            <w:r w:rsidRPr="007E6AD5">
              <w:t xml:space="preserve"> о сроках замены удостоверения и протокола проверки знаний. О </w:t>
            </w:r>
            <w:r w:rsidRPr="007E6AD5">
              <w:lastRenderedPageBreak/>
              <w:t>прохождении очередной проверки знаний для членов ПДК и заместителей ответственного за электрохозяйство.</w:t>
            </w:r>
          </w:p>
        </w:tc>
        <w:tc>
          <w:tcPr>
            <w:tcW w:w="5386" w:type="dxa"/>
          </w:tcPr>
          <w:p w:rsidR="000C5755"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lastRenderedPageBreak/>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7E6AD5" w:rsidRPr="007E6AD5" w:rsidRDefault="007E6AD5" w:rsidP="000C5755">
            <w:pPr>
              <w:pStyle w:val="Style2"/>
              <w:shd w:val="clear" w:color="auto" w:fill="auto"/>
              <w:spacing w:before="0" w:line="240" w:lineRule="auto"/>
              <w:ind w:left="20" w:right="20" w:firstLine="329"/>
              <w:jc w:val="left"/>
              <w:rPr>
                <w:sz w:val="22"/>
                <w:szCs w:val="22"/>
              </w:rPr>
            </w:pPr>
            <w:r w:rsidRPr="007E6AD5">
              <w:rPr>
                <w:rStyle w:val="CharStyle6"/>
                <w:rFonts w:eastAsia="Times New Roman" w:cs="Times New Roman"/>
                <w:color w:val="000000"/>
                <w:sz w:val="22"/>
                <w:szCs w:val="22"/>
                <w:lang w:val="ru"/>
              </w:rPr>
              <w:t xml:space="preserve">Согласно п. 9 приложения 2 Правил по охране труда при эксплуатации электроустановок, зарегистрированы в Минюсте России 12 декабря 2013 </w:t>
            </w:r>
            <w:r w:rsidRPr="007E6AD5">
              <w:rPr>
                <w:rStyle w:val="CharStyle6"/>
                <w:rFonts w:eastAsia="Times New Roman" w:cs="Times New Roman"/>
                <w:color w:val="000000"/>
                <w:sz w:val="22"/>
                <w:szCs w:val="22"/>
                <w:lang w:val="ru"/>
              </w:rPr>
              <w:lastRenderedPageBreak/>
              <w:t>г. № 30593, (далее ПОТЭЭ), удостоверение подлежит замене в случае изменения должности.</w:t>
            </w:r>
          </w:p>
          <w:p w:rsidR="007E6AD5" w:rsidRPr="007E6AD5" w:rsidRDefault="007E6AD5" w:rsidP="000C5755">
            <w:pPr>
              <w:pStyle w:val="Style2"/>
              <w:shd w:val="clear" w:color="auto" w:fill="auto"/>
              <w:spacing w:before="0" w:line="240" w:lineRule="auto"/>
              <w:ind w:left="20" w:right="20" w:firstLine="329"/>
              <w:jc w:val="left"/>
              <w:rPr>
                <w:sz w:val="22"/>
                <w:szCs w:val="22"/>
              </w:rPr>
            </w:pPr>
            <w:r w:rsidRPr="007E6AD5">
              <w:rPr>
                <w:rStyle w:val="CharStyle6"/>
                <w:rFonts w:eastAsia="Times New Roman" w:cs="Times New Roman"/>
                <w:color w:val="000000"/>
                <w:sz w:val="22"/>
                <w:szCs w:val="22"/>
                <w:lang w:val="ru"/>
              </w:rPr>
              <w:t>Согласно п. 1.4.30. Правил технической эксплуатации электроустановок потребителей, утверждённых приказом Минэнерго России от 13 января 2003г. №</w:t>
            </w:r>
            <w:r w:rsidRPr="007E6AD5">
              <w:rPr>
                <w:rStyle w:val="CharStyle6"/>
                <w:sz w:val="22"/>
                <w:szCs w:val="22"/>
              </w:rPr>
              <w:t xml:space="preserve"> 6, зарегистрированы М</w:t>
            </w:r>
            <w:proofErr w:type="spellStart"/>
            <w:r w:rsidRPr="007E6AD5">
              <w:rPr>
                <w:rStyle w:val="CharStyle6"/>
                <w:rFonts w:eastAsia="Times New Roman" w:cs="Times New Roman"/>
                <w:color w:val="000000"/>
                <w:sz w:val="22"/>
                <w:szCs w:val="22"/>
                <w:lang w:val="ru"/>
              </w:rPr>
              <w:t>инюстом</w:t>
            </w:r>
            <w:proofErr w:type="spellEnd"/>
            <w:r w:rsidRPr="007E6AD5">
              <w:rPr>
                <w:rStyle w:val="CharStyle6"/>
                <w:rFonts w:eastAsia="Times New Roman" w:cs="Times New Roman"/>
                <w:color w:val="000000"/>
                <w:sz w:val="22"/>
                <w:szCs w:val="22"/>
                <w:lang w:val="ru"/>
              </w:rPr>
              <w:t xml:space="preserve"> России 22 января 2003г., регистрационный № 4145 (далее ПТЭЭП), для проведения проверки знаний электротехнического и </w:t>
            </w:r>
            <w:proofErr w:type="spellStart"/>
            <w:r w:rsidRPr="007E6AD5">
              <w:rPr>
                <w:rStyle w:val="CharStyle6"/>
                <w:rFonts w:eastAsia="Times New Roman" w:cs="Times New Roman"/>
                <w:color w:val="000000"/>
                <w:sz w:val="22"/>
                <w:szCs w:val="22"/>
                <w:lang w:val="ru"/>
              </w:rPr>
              <w:t>электротехнологического</w:t>
            </w:r>
            <w:proofErr w:type="spellEnd"/>
            <w:r w:rsidRPr="007E6AD5">
              <w:rPr>
                <w:rStyle w:val="CharStyle6"/>
                <w:rFonts w:eastAsia="Times New Roman" w:cs="Times New Roman"/>
                <w:color w:val="000000"/>
                <w:sz w:val="22"/>
                <w:szCs w:val="22"/>
                <w:lang w:val="ru"/>
              </w:rPr>
              <w:t xml:space="preserve"> персонала организации руководитель Потребителя должен назначить приказом по организации комиссию в составе не менее пяти человек.</w:t>
            </w:r>
          </w:p>
          <w:p w:rsidR="007E6AD5" w:rsidRPr="007E6AD5" w:rsidRDefault="007E6AD5" w:rsidP="000C5755">
            <w:pPr>
              <w:pStyle w:val="Style2"/>
              <w:shd w:val="clear" w:color="auto" w:fill="auto"/>
              <w:spacing w:before="0" w:line="240" w:lineRule="auto"/>
              <w:ind w:left="20" w:right="20" w:firstLine="329"/>
              <w:jc w:val="left"/>
              <w:rPr>
                <w:sz w:val="22"/>
                <w:szCs w:val="22"/>
              </w:rPr>
            </w:pPr>
            <w:r w:rsidRPr="007E6AD5">
              <w:rPr>
                <w:rStyle w:val="CharStyle6"/>
                <w:rFonts w:eastAsia="Times New Roman" w:cs="Times New Roman"/>
                <w:color w:val="000000"/>
                <w:sz w:val="22"/>
                <w:szCs w:val="22"/>
                <w:lang w:val="ru"/>
              </w:rPr>
              <w:t>Согласно п. 1.4.20. ПТЭЭП, очередная проверка должна производиться в следующие сроки:</w:t>
            </w:r>
          </w:p>
          <w:p w:rsidR="007E6AD5" w:rsidRPr="007E6AD5" w:rsidRDefault="007E6AD5" w:rsidP="000C5755">
            <w:pPr>
              <w:pStyle w:val="Style2"/>
              <w:shd w:val="clear" w:color="auto" w:fill="auto"/>
              <w:spacing w:before="0" w:line="240" w:lineRule="auto"/>
              <w:ind w:left="20" w:right="20" w:firstLine="329"/>
              <w:jc w:val="left"/>
              <w:rPr>
                <w:sz w:val="22"/>
                <w:szCs w:val="22"/>
              </w:rPr>
            </w:pPr>
            <w:r w:rsidRPr="007E6AD5">
              <w:rPr>
                <w:rStyle w:val="CharStyle6"/>
                <w:rFonts w:eastAsia="Times New Roman" w:cs="Times New Roman"/>
                <w:color w:val="000000"/>
                <w:sz w:val="22"/>
                <w:szCs w:val="22"/>
                <w:lang w:val="ru"/>
              </w:rPr>
              <w:t>- для электротехнического персонала, непосредственно организующего и проводящего работы по обслуживанию действующих электроустановок или выполняющего в них наладочные, электромонтажные, ремонтные работы или профилактические испытания, а также для персонала, имеющего право выдачи нарядов, распоряжений, ведения оперативных переговоров, - 1 раз в год;</w:t>
            </w:r>
          </w:p>
          <w:p w:rsidR="007E6AD5" w:rsidRPr="007E6AD5" w:rsidRDefault="007E6AD5" w:rsidP="000C5755">
            <w:pPr>
              <w:pStyle w:val="Style2"/>
              <w:shd w:val="clear" w:color="auto" w:fill="auto"/>
              <w:spacing w:before="0" w:line="240" w:lineRule="auto"/>
              <w:ind w:left="20" w:right="40" w:firstLine="329"/>
              <w:jc w:val="left"/>
              <w:rPr>
                <w:sz w:val="22"/>
                <w:szCs w:val="22"/>
              </w:rPr>
            </w:pPr>
            <w:r w:rsidRPr="007E6AD5">
              <w:rPr>
                <w:rStyle w:val="CharStyle6"/>
                <w:rFonts w:eastAsia="Times New Roman" w:cs="Times New Roman"/>
                <w:color w:val="000000"/>
                <w:sz w:val="22"/>
                <w:szCs w:val="22"/>
                <w:lang w:val="ru"/>
              </w:rPr>
              <w:t xml:space="preserve">- </w:t>
            </w:r>
            <w:r>
              <w:rPr>
                <w:rStyle w:val="CharStyle6"/>
                <w:rFonts w:eastAsia="Times New Roman" w:cs="Times New Roman"/>
                <w:color w:val="000000"/>
                <w:sz w:val="22"/>
                <w:szCs w:val="22"/>
                <w:lang w:val="ru"/>
              </w:rPr>
              <w:t>для</w:t>
            </w:r>
            <w:r w:rsidRPr="007E6AD5">
              <w:rPr>
                <w:rStyle w:val="CharStyle6"/>
                <w:rFonts w:eastAsia="Times New Roman" w:cs="Times New Roman"/>
                <w:color w:val="000000"/>
                <w:sz w:val="22"/>
                <w:szCs w:val="22"/>
                <w:lang w:val="ru"/>
              </w:rPr>
              <w:t xml:space="preserve"> административно-технического персонала, не относящегося к предыдущей группе, а также для специалистов по охране труда, допущенных к инспектированию электроустановок, - 1 раз в 3 года.</w:t>
            </w:r>
          </w:p>
          <w:p w:rsidR="007E6AD5" w:rsidRPr="007E6AD5" w:rsidRDefault="007E6AD5" w:rsidP="000C5755">
            <w:pPr>
              <w:pStyle w:val="Style2"/>
              <w:shd w:val="clear" w:color="auto" w:fill="auto"/>
              <w:spacing w:before="0" w:line="240" w:lineRule="auto"/>
              <w:ind w:left="20" w:right="40" w:firstLine="329"/>
              <w:jc w:val="left"/>
              <w:rPr>
                <w:sz w:val="22"/>
                <w:szCs w:val="22"/>
              </w:rPr>
            </w:pPr>
            <w:r w:rsidRPr="007E6AD5">
              <w:rPr>
                <w:rStyle w:val="CharStyle6"/>
                <w:rFonts w:eastAsia="Times New Roman" w:cs="Times New Roman"/>
                <w:color w:val="000000"/>
                <w:sz w:val="22"/>
                <w:szCs w:val="22"/>
                <w:lang w:val="ru"/>
              </w:rPr>
              <w:t>Согласно п.</w:t>
            </w:r>
            <w:r w:rsidRPr="007E6AD5">
              <w:rPr>
                <w:rStyle w:val="CharStyle17"/>
                <w:rFonts w:asciiTheme="minorHAnsi" w:eastAsiaTheme="minorHAnsi" w:hAnsiTheme="minorHAnsi"/>
              </w:rPr>
              <w:t xml:space="preserve"> 1</w:t>
            </w:r>
            <w:r w:rsidRPr="007E6AD5">
              <w:rPr>
                <w:rStyle w:val="CharStyle6"/>
                <w:rFonts w:eastAsia="Times New Roman" w:cs="Times New Roman"/>
                <w:color w:val="000000"/>
                <w:sz w:val="22"/>
                <w:szCs w:val="22"/>
                <w:lang w:val="ru"/>
              </w:rPr>
              <w:t>.4.21. ПТЭЭП, время следующей проверки устанавливается в соответствии с датой последней проверки знаний.</w:t>
            </w:r>
          </w:p>
          <w:p w:rsidR="007E6AD5" w:rsidRPr="007E6AD5" w:rsidRDefault="007E6AD5" w:rsidP="000C5755">
            <w:pPr>
              <w:pStyle w:val="Style2"/>
              <w:shd w:val="clear" w:color="auto" w:fill="auto"/>
              <w:spacing w:before="0" w:line="240" w:lineRule="auto"/>
              <w:ind w:left="20" w:right="40" w:firstLine="329"/>
              <w:jc w:val="left"/>
              <w:rPr>
                <w:sz w:val="22"/>
                <w:szCs w:val="22"/>
              </w:rPr>
            </w:pPr>
            <w:r w:rsidRPr="007E6AD5">
              <w:rPr>
                <w:rStyle w:val="CharStyle6"/>
                <w:rFonts w:eastAsia="Times New Roman" w:cs="Times New Roman"/>
                <w:color w:val="000000"/>
                <w:sz w:val="22"/>
                <w:szCs w:val="22"/>
                <w:lang w:val="ru"/>
              </w:rPr>
              <w:t xml:space="preserve">Согласно п. 1.4.23 ПТЭЭП, при назначении или переводе на другую работу если новые обязанности не требуют дополнительных знаний норм и правил, то внеочередная проверка знаний не проводится. Результаты проверки знаний в удостоверения </w:t>
            </w:r>
            <w:r w:rsidRPr="007E6AD5">
              <w:rPr>
                <w:rStyle w:val="CharStyle6"/>
                <w:sz w:val="22"/>
                <w:szCs w:val="22"/>
              </w:rPr>
              <w:t>заполняются</w:t>
            </w:r>
            <w:r w:rsidRPr="007E6AD5">
              <w:rPr>
                <w:rStyle w:val="CharStyle6"/>
                <w:rFonts w:eastAsia="Times New Roman" w:cs="Times New Roman"/>
                <w:color w:val="000000"/>
                <w:sz w:val="22"/>
                <w:szCs w:val="22"/>
                <w:lang w:val="ru"/>
              </w:rPr>
              <w:t xml:space="preserve"> сразу, после успешной сдачи экзамена. Внесение записи в вновь выданные удостоверения из-за изменения должности не предусмотрено.</w:t>
            </w:r>
          </w:p>
          <w:p w:rsidR="007E6AD5" w:rsidRPr="007E6AD5" w:rsidRDefault="007E6AD5" w:rsidP="000C5755">
            <w:pPr>
              <w:pStyle w:val="Style2"/>
              <w:shd w:val="clear" w:color="auto" w:fill="auto"/>
              <w:spacing w:before="0" w:line="240" w:lineRule="auto"/>
              <w:ind w:left="20" w:right="40" w:firstLine="329"/>
              <w:jc w:val="left"/>
              <w:rPr>
                <w:sz w:val="22"/>
                <w:szCs w:val="22"/>
              </w:rPr>
            </w:pPr>
            <w:r w:rsidRPr="007E6AD5">
              <w:rPr>
                <w:rStyle w:val="CharStyle6"/>
                <w:rFonts w:eastAsia="Times New Roman" w:cs="Times New Roman"/>
                <w:color w:val="000000"/>
                <w:sz w:val="22"/>
                <w:szCs w:val="22"/>
                <w:lang w:val="ru"/>
              </w:rPr>
              <w:t>Согласно п. 1.4.28. ПТЭЭП, проверка знаний у ответственных за электрохозяйство Потребителей, их заместителей, а также специалистов по охране труда, в обязанности которых входит контроль за электроустановками, проводится в комиссии органов госэнергонадзора.</w:t>
            </w:r>
          </w:p>
          <w:p w:rsidR="007E6AD5" w:rsidRPr="007E6AD5" w:rsidRDefault="007E6AD5" w:rsidP="000C5755">
            <w:pPr>
              <w:pStyle w:val="Style2"/>
              <w:shd w:val="clear" w:color="auto" w:fill="auto"/>
              <w:spacing w:before="0" w:line="240" w:lineRule="auto"/>
              <w:ind w:left="20" w:right="40" w:firstLine="329"/>
              <w:jc w:val="left"/>
              <w:rPr>
                <w:sz w:val="22"/>
                <w:szCs w:val="22"/>
              </w:rPr>
            </w:pPr>
            <w:r w:rsidRPr="007E6AD5">
              <w:rPr>
                <w:rStyle w:val="CharStyle6"/>
                <w:rFonts w:eastAsia="Times New Roman" w:cs="Times New Roman"/>
                <w:color w:val="000000"/>
                <w:sz w:val="22"/>
                <w:szCs w:val="22"/>
                <w:lang w:val="ru"/>
              </w:rPr>
              <w:t>Согласно п. 1.4.31. ПТЭЭП, все члены комиссии должны иметь группу по электробезопасности и пройти проверку знаний в комиссии органа госэнергонадзора.</w:t>
            </w:r>
          </w:p>
          <w:p w:rsidR="007E6AD5" w:rsidRPr="007E6AD5" w:rsidRDefault="007E6AD5" w:rsidP="000C5755">
            <w:pPr>
              <w:pStyle w:val="Style2"/>
              <w:shd w:val="clear" w:color="auto" w:fill="auto"/>
              <w:spacing w:before="0" w:line="240" w:lineRule="auto"/>
              <w:ind w:left="20" w:right="40" w:firstLine="329"/>
              <w:jc w:val="left"/>
              <w:rPr>
                <w:sz w:val="22"/>
                <w:szCs w:val="22"/>
              </w:rPr>
            </w:pPr>
            <w:r w:rsidRPr="007E6AD5">
              <w:rPr>
                <w:rStyle w:val="CharStyle6"/>
                <w:rFonts w:eastAsia="Times New Roman" w:cs="Times New Roman"/>
                <w:color w:val="000000"/>
                <w:sz w:val="22"/>
                <w:szCs w:val="22"/>
                <w:lang w:val="ru"/>
              </w:rPr>
              <w:t>Допускается проверка знаний отдельных членов комиссии на месте, при условии, что председатель и не менее двух членов комиссии прошли проверку знаний в комиссии органов госэнергонадзора.</w:t>
            </w:r>
          </w:p>
          <w:p w:rsidR="007E6AD5" w:rsidRPr="007E6AD5" w:rsidRDefault="007E6AD5" w:rsidP="000C5755">
            <w:pPr>
              <w:pStyle w:val="Style2"/>
              <w:shd w:val="clear" w:color="auto" w:fill="auto"/>
              <w:spacing w:before="0" w:line="240" w:lineRule="auto"/>
              <w:ind w:left="20" w:right="40" w:firstLine="329"/>
              <w:jc w:val="left"/>
              <w:rPr>
                <w:sz w:val="22"/>
                <w:szCs w:val="22"/>
              </w:rPr>
            </w:pPr>
            <w:r w:rsidRPr="007E6AD5">
              <w:rPr>
                <w:rStyle w:val="CharStyle6"/>
                <w:rFonts w:eastAsia="Times New Roman" w:cs="Times New Roman"/>
                <w:color w:val="000000"/>
                <w:sz w:val="22"/>
                <w:szCs w:val="22"/>
                <w:lang w:val="ru"/>
              </w:rPr>
              <w:t xml:space="preserve">Согласно п. 1.4.32. ПТЭЭП, в структурных подразделениях руководителем Потребителя могут </w:t>
            </w:r>
            <w:r w:rsidRPr="007E6AD5">
              <w:rPr>
                <w:rStyle w:val="CharStyle6"/>
                <w:rFonts w:eastAsia="Times New Roman" w:cs="Times New Roman"/>
                <w:color w:val="000000"/>
                <w:sz w:val="22"/>
                <w:szCs w:val="22"/>
                <w:lang w:val="ru"/>
              </w:rPr>
              <w:lastRenderedPageBreak/>
              <w:t>создаваться комиссии по проверке знаний работников структурных подразделений.</w:t>
            </w:r>
          </w:p>
          <w:p w:rsidR="00E86605" w:rsidRDefault="007E6AD5" w:rsidP="000C5755">
            <w:pPr>
              <w:ind w:firstLine="329"/>
            </w:pPr>
            <w:r w:rsidRPr="007E6AD5">
              <w:rPr>
                <w:rStyle w:val="CharStyle6"/>
                <w:rFonts w:eastAsia="Times New Roman" w:cs="Times New Roman"/>
                <w:color w:val="000000"/>
                <w:sz w:val="22"/>
                <w:szCs w:val="22"/>
                <w:lang w:val="ru"/>
              </w:rPr>
              <w:t>Члены комиссий структурных подразделений должны пройти проверку знаний норм и правил в центральной комиссии Потребителя.</w:t>
            </w:r>
          </w:p>
        </w:tc>
      </w:tr>
      <w:tr w:rsidR="00E86605" w:rsidTr="00446C97">
        <w:tc>
          <w:tcPr>
            <w:tcW w:w="1276" w:type="dxa"/>
          </w:tcPr>
          <w:p w:rsidR="00E86605" w:rsidRDefault="000C5755">
            <w:r>
              <w:lastRenderedPageBreak/>
              <w:t>09.08.2019</w:t>
            </w:r>
          </w:p>
        </w:tc>
        <w:tc>
          <w:tcPr>
            <w:tcW w:w="3686" w:type="dxa"/>
          </w:tcPr>
          <w:p w:rsidR="00E86605" w:rsidRDefault="000C5755">
            <w:r w:rsidRPr="007E6AD5">
              <w:t xml:space="preserve">В Северо-Уральское управление Ростехнадзора поступило обращение гражданина с </w:t>
            </w:r>
            <w:r>
              <w:t>вопросом</w:t>
            </w:r>
            <w:r w:rsidRPr="007E6AD5">
              <w:t xml:space="preserve"> </w:t>
            </w:r>
            <w:r w:rsidRPr="000C5755">
              <w:t>о разъяснении получения разрешения на техническое перевооружение</w:t>
            </w:r>
            <w:r>
              <w:t>.</w:t>
            </w:r>
          </w:p>
        </w:tc>
        <w:tc>
          <w:tcPr>
            <w:tcW w:w="5386" w:type="dxa"/>
          </w:tcPr>
          <w:p w:rsidR="000C5755" w:rsidRDefault="000C5755" w:rsidP="000C5755">
            <w:pPr>
              <w:pStyle w:val="Style2"/>
              <w:shd w:val="clear" w:color="auto" w:fill="auto"/>
              <w:spacing w:before="0" w:line="240" w:lineRule="auto"/>
              <w:ind w:left="60" w:right="40" w:firstLine="470"/>
              <w:jc w:val="left"/>
              <w:rPr>
                <w:sz w:val="22"/>
                <w:szCs w:val="22"/>
              </w:rPr>
            </w:pPr>
            <w:r w:rsidRPr="00082683">
              <w:rPr>
                <w:rStyle w:val="CharStyle9"/>
                <w:rFonts w:eastAsia="Times New Roman" w:cs="Times New Roman"/>
                <w:color w:val="000000"/>
                <w:sz w:val="22"/>
                <w:szCs w:val="22"/>
                <w:lang w:val="ru"/>
              </w:rPr>
              <w:t>На данный вопрос ответ дан Управлением</w:t>
            </w:r>
            <w:r>
              <w:rPr>
                <w:sz w:val="22"/>
                <w:szCs w:val="22"/>
              </w:rPr>
              <w:t>:</w:t>
            </w:r>
          </w:p>
          <w:p w:rsidR="000C5755" w:rsidRDefault="000C5755" w:rsidP="000C5755">
            <w:pPr>
              <w:ind w:firstLine="530"/>
            </w:pPr>
            <w:r>
              <w:t>Согласно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года № 317 (с изменениями на 19 июня 2017 года) разрешение на пуск газа для проведения пуско-наладочных работ от органов государственного надзора не требуется.</w:t>
            </w:r>
          </w:p>
          <w:p w:rsidR="00E86605" w:rsidRDefault="000C5755" w:rsidP="000C5755">
            <w:pPr>
              <w:ind w:firstLine="530"/>
            </w:pPr>
            <w:r>
              <w:t>Приемка сетей газораспределения и газопотребления осуществляется в соответствии с пунктом 92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года № 870.</w:t>
            </w:r>
          </w:p>
        </w:tc>
      </w:tr>
      <w:tr w:rsidR="00E86605" w:rsidTr="00446C97">
        <w:tc>
          <w:tcPr>
            <w:tcW w:w="1276" w:type="dxa"/>
          </w:tcPr>
          <w:p w:rsidR="00E86605" w:rsidRDefault="002C7D43">
            <w:r>
              <w:t>14.08.2019</w:t>
            </w:r>
          </w:p>
        </w:tc>
        <w:tc>
          <w:tcPr>
            <w:tcW w:w="3686" w:type="dxa"/>
          </w:tcPr>
          <w:p w:rsidR="00E86605" w:rsidRDefault="000C5755" w:rsidP="002C7D43">
            <w:r w:rsidRPr="007E6AD5">
              <w:t xml:space="preserve">В Северо-Уральское управление Ростехнадзора поступило обращение </w:t>
            </w:r>
            <w:r w:rsidR="002C7D43">
              <w:t>заявителя</w:t>
            </w:r>
            <w:r w:rsidRPr="007E6AD5">
              <w:t xml:space="preserve"> с </w:t>
            </w:r>
            <w:r>
              <w:t>вопросом</w:t>
            </w:r>
            <w:r w:rsidRPr="000C5755">
              <w:t xml:space="preserve"> о получении разъяснений по вопросу получения разрешений на допуск в эксплуатацию ТЭУ с общей нагрузкой не более 0,05 Гкал/час</w:t>
            </w:r>
            <w:r>
              <w:t>.</w:t>
            </w:r>
          </w:p>
        </w:tc>
        <w:tc>
          <w:tcPr>
            <w:tcW w:w="5386" w:type="dxa"/>
          </w:tcPr>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2C7D43" w:rsidRPr="002C7D43" w:rsidRDefault="007440AC" w:rsidP="00446C97">
            <w:pPr>
              <w:pStyle w:val="a5"/>
              <w:spacing w:line="240" w:lineRule="auto"/>
              <w:ind w:firstLine="682"/>
              <w:jc w:val="left"/>
              <w:rPr>
                <w:rFonts w:asciiTheme="minorHAnsi" w:hAnsiTheme="minorHAnsi"/>
                <w:sz w:val="22"/>
                <w:szCs w:val="22"/>
              </w:rPr>
            </w:pPr>
            <w:hyperlink r:id="rId9" w:tgtFrame="_blank" w:tooltip="Постановление Правительства РФ от 08.08.2012 №808 (ред. от 26.07.2018) " w:history="1">
              <w:r w:rsidR="002C7D43" w:rsidRPr="002C7D43">
                <w:rPr>
                  <w:rFonts w:asciiTheme="minorHAnsi" w:hAnsiTheme="minorHAnsi"/>
                  <w:sz w:val="22"/>
                  <w:szCs w:val="22"/>
                </w:rPr>
                <w:t>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hyperlink>
            <w:r w:rsidR="002C7D43" w:rsidRPr="002C7D43">
              <w:rPr>
                <w:rFonts w:asciiTheme="minorHAnsi" w:hAnsiTheme="minorHAnsi"/>
                <w:sz w:val="22"/>
                <w:szCs w:val="22"/>
              </w:rPr>
              <w:t xml:space="preserve"> утверждены </w:t>
            </w:r>
            <w:r w:rsidR="002C7D43" w:rsidRPr="002C7D43">
              <w:rPr>
                <w:rFonts w:asciiTheme="minorHAnsi" w:hAnsiTheme="minorHAnsi"/>
                <w:sz w:val="22"/>
                <w:szCs w:val="22"/>
              </w:rPr>
              <w:fldChar w:fldCharType="begin"/>
            </w:r>
            <w:r w:rsidR="002C7D43" w:rsidRPr="002C7D43">
              <w:rPr>
                <w:rFonts w:asciiTheme="minorHAnsi" w:hAnsiTheme="minorHAnsi"/>
                <w:sz w:val="22"/>
                <w:szCs w:val="22"/>
              </w:rPr>
              <w:instrText xml:space="preserve"> HYPERLINK "kodeks://link/d?nd=902363976&amp;point=mark=000000000000000000000000000000000000000000000000006540IN"\o"’’Об организации теплоснабжения в Российской Федерации и о внесении изменений в некоторые акты ...’’</w:instrText>
            </w:r>
          </w:p>
          <w:p w:rsidR="002C7D43" w:rsidRPr="002C7D43" w:rsidRDefault="002C7D43" w:rsidP="00446C97">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instrText>Постановление Правительства РФ от 08.08.2012 N 808</w:instrText>
            </w:r>
          </w:p>
          <w:p w:rsidR="002C7D43" w:rsidRPr="002C7D43" w:rsidRDefault="002C7D43" w:rsidP="00446C97">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instrText>Статус: действующая редакция (действ. с 07.08.2018)"</w:instrText>
            </w:r>
            <w:r w:rsidRPr="002C7D43">
              <w:rPr>
                <w:rFonts w:asciiTheme="minorHAnsi" w:hAnsiTheme="minorHAnsi"/>
                <w:sz w:val="22"/>
                <w:szCs w:val="22"/>
              </w:rPr>
              <w:fldChar w:fldCharType="separate"/>
            </w:r>
            <w:r w:rsidRPr="002C7D43">
              <w:rPr>
                <w:rFonts w:asciiTheme="minorHAnsi" w:hAnsiTheme="minorHAnsi"/>
                <w:sz w:val="22"/>
                <w:szCs w:val="22"/>
              </w:rPr>
              <w:t xml:space="preserve">Правила организации теплоснабжения в Российской Федерации. </w:t>
            </w:r>
            <w:r w:rsidRPr="002C7D43">
              <w:rPr>
                <w:rFonts w:asciiTheme="minorHAnsi" w:hAnsiTheme="minorHAnsi"/>
                <w:sz w:val="22"/>
                <w:szCs w:val="22"/>
              </w:rPr>
              <w:fldChar w:fldCharType="end"/>
            </w:r>
            <w:r w:rsidRPr="002C7D43">
              <w:rPr>
                <w:rFonts w:asciiTheme="minorHAnsi" w:hAnsiTheme="minorHAnsi"/>
                <w:sz w:val="22"/>
                <w:szCs w:val="22"/>
              </w:rPr>
              <w:t xml:space="preserve">Согласно п. 36 указанных Правил к заявке на заключение договора теплоснабжения с единой теплоснабжающей организацией прилагаются, в том числе, 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 </w:t>
            </w:r>
          </w:p>
          <w:p w:rsidR="002C7D43" w:rsidRPr="002C7D43" w:rsidRDefault="002C7D43" w:rsidP="00446C97">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t xml:space="preserve">То есть, для заключения договора теплоснабжения с единой теплоснабжающей организацией разрешение органа федерального государственного энергетического надзора на допуск в эксплуатацию теплопотребляющих установок с тепловой нагрузкой менее 0,05 Гкал/час, не являющихся объектами капитального строительства, для которых законодательством о градостроительной </w:t>
            </w:r>
            <w:r w:rsidRPr="002C7D43">
              <w:rPr>
                <w:rFonts w:asciiTheme="minorHAnsi" w:hAnsiTheme="minorHAnsi"/>
                <w:sz w:val="22"/>
                <w:szCs w:val="22"/>
              </w:rPr>
              <w:lastRenderedPageBreak/>
              <w:t>деятельности предусмотрено получение разрешения на ввод в эксплуатацию, не требуется.</w:t>
            </w:r>
          </w:p>
          <w:p w:rsidR="002C7D43" w:rsidRPr="002C7D43" w:rsidRDefault="002C7D43" w:rsidP="00446C97">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t xml:space="preserve">При этом необходимо учесть, что Пунктом 49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05.07.2018 № 787, установлен следующий порядок организационных действий заявителя (потребителя тепловой энергии) в рамках процедуры подключения, принадлежащего ему объекта к сетям теплоснабжения энергоснабжающей организации: до начала подачи тепловой энергии (теплоносителя) заявитель должен заключить договор теплоснабжения; предъявить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федеральный государственный энергетический надзор. </w:t>
            </w:r>
          </w:p>
          <w:p w:rsidR="002C7D43" w:rsidRPr="002C7D43" w:rsidRDefault="002C7D43" w:rsidP="00446C97">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t xml:space="preserve">Эксплуатация тепловых энергоустановок осуществляется в соответствии с </w:t>
            </w:r>
            <w:hyperlink r:id="rId10" w:tgtFrame="_blank" w:tooltip="Приказ Минэнерго РФ от 24.03.2003 №115  " w:history="1">
              <w:r w:rsidRPr="002C7D43">
                <w:rPr>
                  <w:rFonts w:asciiTheme="minorHAnsi" w:hAnsiTheme="minorHAnsi"/>
                  <w:sz w:val="22"/>
                  <w:szCs w:val="22"/>
                </w:rPr>
                <w:t>Правилами технической эксплуатации тепловых энергоустановок, утвержденными приказом Минэнерго Российской Федерации от 24 марта 2003 г. № 115 и зарегистрированных Минюстом Российской Федерации 2 апреля 2003 г. № 4358</w:t>
              </w:r>
            </w:hyperlink>
            <w:r w:rsidRPr="002C7D43">
              <w:rPr>
                <w:rFonts w:asciiTheme="minorHAnsi" w:hAnsiTheme="minorHAnsi"/>
                <w:sz w:val="22"/>
                <w:szCs w:val="22"/>
              </w:rPr>
              <w:t xml:space="preserve"> (далее – ПТЭТЭ).</w:t>
            </w:r>
          </w:p>
          <w:p w:rsidR="002C7D43" w:rsidRPr="002C7D43" w:rsidRDefault="002C7D43" w:rsidP="00446C97">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t>Согласно п. 2.4.1 ПТЭТЭ новые или реконструированные тепловые энергоустановки принимаются в эксплуатацию в порядке, установленном настоящими Правилами. Пунктом 2.4.1 ПТЭТЭ установлено, что допуск в эксплуатацию новых и реконструированных тепловых энергоустановок осуществляют органы государственного энергетического надзора на основании действующих нормативно-технических документов. Включение в работу тепловых энергоустановок производится после их допуска в эксплуатацию. (Основание п. 2.4.11 ПТЭТЭ).</w:t>
            </w:r>
          </w:p>
          <w:p w:rsidR="002C7D43" w:rsidRPr="002C7D43" w:rsidRDefault="002C7D43" w:rsidP="00446C97">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t xml:space="preserve">Порядок организации работ по выдаче разрешений на допуск в эксплуатацию энергоустановок и тепловых сетей (далее – Порядок) установлен </w:t>
            </w:r>
            <w:hyperlink r:id="rId11" w:tgtFrame="_blank" w:tooltip="Приказ Ростехнадзора от 07.04.2008 №212 (ред. от 20.08.2008) " w:history="1">
              <w:r w:rsidRPr="002C7D43">
                <w:rPr>
                  <w:rFonts w:asciiTheme="minorHAnsi" w:hAnsiTheme="minorHAnsi"/>
                  <w:sz w:val="22"/>
                  <w:szCs w:val="22"/>
                </w:rPr>
                <w:t>приказом Федеральной службы по экологическому, технологическому и атомному надзору от 7 апреля 2008 г. № 212, зарегистрированном Минюстом Российской Федерации 28 апреля 2008 г. № 11597</w:t>
              </w:r>
            </w:hyperlink>
            <w:r w:rsidRPr="002C7D43">
              <w:rPr>
                <w:rFonts w:asciiTheme="minorHAnsi" w:hAnsiTheme="minorHAnsi"/>
                <w:sz w:val="22"/>
                <w:szCs w:val="22"/>
              </w:rPr>
              <w:t xml:space="preserve"> (РД 12-08-2008).</w:t>
            </w:r>
          </w:p>
          <w:p w:rsidR="002C7D43" w:rsidRPr="002C7D43" w:rsidRDefault="002C7D43" w:rsidP="00446C97">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t xml:space="preserve">Согласно </w:t>
            </w:r>
            <w:r w:rsidR="00256BCD" w:rsidRPr="002C7D43">
              <w:rPr>
                <w:rFonts w:asciiTheme="minorHAnsi" w:hAnsiTheme="minorHAnsi"/>
                <w:sz w:val="22"/>
                <w:szCs w:val="22"/>
              </w:rPr>
              <w:t>Порядку,</w:t>
            </w:r>
            <w:r w:rsidRPr="002C7D43">
              <w:rPr>
                <w:rFonts w:asciiTheme="minorHAnsi" w:hAnsiTheme="minorHAnsi"/>
                <w:sz w:val="22"/>
                <w:szCs w:val="22"/>
              </w:rPr>
              <w:t xml:space="preserve"> должностное лицо Службы для выдачи разрешения на допуск в эксплуатацию </w:t>
            </w:r>
            <w:r w:rsidRPr="002C7D43">
              <w:rPr>
                <w:rFonts w:asciiTheme="minorHAnsi" w:hAnsiTheme="minorHAnsi"/>
                <w:sz w:val="22"/>
                <w:szCs w:val="22"/>
              </w:rPr>
              <w:lastRenderedPageBreak/>
              <w:t>тепловых энергоустановок и тепловых сетей рассматривает заявление установленного образца и перечень прилагаемых в соответствии с п. 7 Порядка документов.</w:t>
            </w:r>
          </w:p>
          <w:p w:rsidR="00E86605" w:rsidRPr="00256BCD" w:rsidRDefault="002C7D43" w:rsidP="00256BCD">
            <w:pPr>
              <w:pStyle w:val="a5"/>
              <w:spacing w:line="240" w:lineRule="auto"/>
              <w:ind w:firstLine="682"/>
              <w:jc w:val="left"/>
              <w:rPr>
                <w:rFonts w:asciiTheme="minorHAnsi" w:hAnsiTheme="minorHAnsi"/>
                <w:sz w:val="22"/>
                <w:szCs w:val="22"/>
              </w:rPr>
            </w:pPr>
            <w:r w:rsidRPr="002C7D43">
              <w:rPr>
                <w:rFonts w:asciiTheme="minorHAnsi" w:hAnsiTheme="minorHAnsi"/>
                <w:sz w:val="22"/>
                <w:szCs w:val="22"/>
              </w:rPr>
              <w:t>Выше перечисленные Правила технической эксплуатации тепловых энергоустановок и Порядок не содержат требований о минимальной или максимальной нагрузке тепловой энергоустановки.</w:t>
            </w:r>
          </w:p>
        </w:tc>
      </w:tr>
      <w:tr w:rsidR="00E86605" w:rsidTr="00446C97">
        <w:tc>
          <w:tcPr>
            <w:tcW w:w="1276" w:type="dxa"/>
          </w:tcPr>
          <w:p w:rsidR="00E86605" w:rsidRDefault="00256BCD">
            <w:r>
              <w:lastRenderedPageBreak/>
              <w:t>15.08.2019</w:t>
            </w:r>
          </w:p>
        </w:tc>
        <w:tc>
          <w:tcPr>
            <w:tcW w:w="3686" w:type="dxa"/>
          </w:tcPr>
          <w:p w:rsidR="00E86605" w:rsidRDefault="00446C97">
            <w:r w:rsidRPr="007E6AD5">
              <w:t xml:space="preserve">В Северо-Уральское управление Ростехнадзора поступило обращение гражданина с </w:t>
            </w:r>
            <w:r>
              <w:t>вопросом</w:t>
            </w:r>
            <w:r w:rsidRPr="007E6AD5">
              <w:t xml:space="preserve"> </w:t>
            </w:r>
            <w:r w:rsidRPr="00446C97">
              <w:t>о разъяснении каким документом регламентируется установление охранных зон электроэнергетики</w:t>
            </w:r>
          </w:p>
        </w:tc>
        <w:tc>
          <w:tcPr>
            <w:tcW w:w="5386" w:type="dxa"/>
          </w:tcPr>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446C97" w:rsidRDefault="00446C97" w:rsidP="00446C97">
            <w:pPr>
              <w:ind w:firstLine="682"/>
            </w:pPr>
            <w:r>
              <w:t xml:space="preserve">Согласно п. 2.3.3 Правил устройства электроустановок. Глава 2.3 6-го издания, утверждена приказом Минэнерго СССР от 18.08.1975 (далее- ПУЭ), «кабельной эстакадой называется надземное или наземное открытое горизонтальное или наклонное протяженное кабельное сооружение». Исходя из этого определения следует, что кабели, размещаемые на кабельной эстакаде проложены надземно или </w:t>
            </w:r>
            <w:proofErr w:type="spellStart"/>
            <w:r>
              <w:t>наземно</w:t>
            </w:r>
            <w:proofErr w:type="spellEnd"/>
            <w:r>
              <w:t>.</w:t>
            </w:r>
          </w:p>
          <w:p w:rsidR="00446C97" w:rsidRDefault="00446C97" w:rsidP="00446C97">
            <w:pPr>
              <w:ind w:firstLine="682"/>
            </w:pPr>
            <w:r>
              <w:t>Требования по установлению охранных зон для кабельных линий содержатся в п. 2.3.13 ПУЭ:</w:t>
            </w:r>
          </w:p>
          <w:p w:rsidR="00446C97" w:rsidRDefault="00446C97" w:rsidP="00446C97">
            <w:pPr>
              <w:ind w:firstLine="682"/>
            </w:pPr>
            <w:r>
              <w:t>«Над подземными кабельными линиями в соответствии с действующими правилами охраны электрических сетей должны устанавливаться охранные зоны.» и «для подводных кабельных линий до и выше 1 кВ в соответствии с указанными правилами должна быть установлена охранная зона...».</w:t>
            </w:r>
          </w:p>
          <w:p w:rsidR="00446C97" w:rsidRDefault="00446C97" w:rsidP="00446C97">
            <w:pPr>
              <w:ind w:firstLine="682"/>
            </w:pPr>
            <w:r>
              <w:t>Действующими правилами охраны электрических сетей в настоящее время являются «Правила установления охранных зон объектов электросетевого хозяйства и особых условий использования земельных участков, расположенных в границах</w:t>
            </w:r>
            <w:r w:rsidR="00256BCD">
              <w:t xml:space="preserve"> </w:t>
            </w:r>
            <w:r>
              <w:t>таких зон», утвержденные постановлением Правительства Российской Федерации от 24 февраля 2009 года № 160 (далее - Правила).</w:t>
            </w:r>
          </w:p>
          <w:p w:rsidR="00446C97" w:rsidRDefault="00446C97" w:rsidP="00446C97">
            <w:pPr>
              <w:ind w:firstLine="682"/>
            </w:pPr>
            <w:r>
              <w:t>В соответствии п. 3 Правил, границы охранных зон определяются в соответствии с настоящими Правилами.</w:t>
            </w:r>
          </w:p>
          <w:p w:rsidR="00446C97" w:rsidRDefault="00446C97" w:rsidP="00446C97">
            <w:pPr>
              <w:ind w:firstLine="682"/>
            </w:pPr>
            <w:r>
              <w:t>В соответствии п. 5 Правил,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 а именно:</w:t>
            </w:r>
          </w:p>
          <w:p w:rsidR="00446C97" w:rsidRDefault="00446C97" w:rsidP="00446C97">
            <w:pPr>
              <w:ind w:firstLine="682"/>
            </w:pPr>
            <w:proofErr w:type="gramStart"/>
            <w:r>
              <w:t>а)</w:t>
            </w:r>
            <w:r>
              <w:tab/>
            </w:r>
            <w:proofErr w:type="gramEnd"/>
            <w:r>
              <w:t>вдоль воздушных линий электропередачи;</w:t>
            </w:r>
          </w:p>
          <w:p w:rsidR="00446C97" w:rsidRDefault="00446C97" w:rsidP="00446C97">
            <w:pPr>
              <w:ind w:firstLine="682"/>
            </w:pPr>
            <w:proofErr w:type="gramStart"/>
            <w:r>
              <w:t>б)</w:t>
            </w:r>
            <w:r>
              <w:tab/>
            </w:r>
            <w:proofErr w:type="gramEnd"/>
            <w:r>
              <w:t>вдоль подземных кабельных линий электропередачи;</w:t>
            </w:r>
          </w:p>
          <w:p w:rsidR="00446C97" w:rsidRDefault="00446C97" w:rsidP="00446C97">
            <w:pPr>
              <w:ind w:firstLine="682"/>
            </w:pPr>
            <w:proofErr w:type="gramStart"/>
            <w:r>
              <w:t>в)</w:t>
            </w:r>
            <w:r>
              <w:tab/>
            </w:r>
            <w:proofErr w:type="gramEnd"/>
            <w:r>
              <w:t>вдоль подводных кабельных линий электропередачи;</w:t>
            </w:r>
          </w:p>
          <w:p w:rsidR="00446C97" w:rsidRDefault="00446C97" w:rsidP="00446C97">
            <w:pPr>
              <w:ind w:firstLine="682"/>
            </w:pPr>
            <w:proofErr w:type="gramStart"/>
            <w:r>
              <w:t>г)</w:t>
            </w:r>
            <w:r>
              <w:tab/>
            </w:r>
            <w:proofErr w:type="gramEnd"/>
            <w:r>
              <w:t>вдоль переходов воздушных линий электропередачи через водоемы;</w:t>
            </w:r>
          </w:p>
          <w:p w:rsidR="00446C97" w:rsidRDefault="00446C97" w:rsidP="00446C97">
            <w:pPr>
              <w:ind w:firstLine="682"/>
            </w:pPr>
            <w:proofErr w:type="gramStart"/>
            <w:r>
              <w:t>д)</w:t>
            </w:r>
            <w:r>
              <w:tab/>
            </w:r>
            <w:proofErr w:type="gramEnd"/>
            <w:r>
              <w:t>вокруг подстанций.</w:t>
            </w:r>
          </w:p>
          <w:p w:rsidR="00E86605" w:rsidRDefault="00446C97" w:rsidP="00446C97">
            <w:pPr>
              <w:ind w:firstLine="682"/>
            </w:pPr>
            <w:r>
              <w:lastRenderedPageBreak/>
              <w:t xml:space="preserve">Исходя из вышеизложенного, установление охранных зон для кабельных линий электропередачи, проложенных надземно или </w:t>
            </w:r>
            <w:proofErr w:type="spellStart"/>
            <w:r>
              <w:t>наземно</w:t>
            </w:r>
            <w:proofErr w:type="spellEnd"/>
            <w:r>
              <w:t xml:space="preserve"> (по кабельной эстакаде) Правилами не регламентировано.</w:t>
            </w:r>
          </w:p>
        </w:tc>
      </w:tr>
      <w:tr w:rsidR="00446C97" w:rsidTr="00446C97">
        <w:tc>
          <w:tcPr>
            <w:tcW w:w="1276" w:type="dxa"/>
          </w:tcPr>
          <w:p w:rsidR="00446C97" w:rsidRDefault="004460BE">
            <w:r>
              <w:lastRenderedPageBreak/>
              <w:t>29.08.2019</w:t>
            </w:r>
          </w:p>
        </w:tc>
        <w:tc>
          <w:tcPr>
            <w:tcW w:w="3686" w:type="dxa"/>
          </w:tcPr>
          <w:p w:rsidR="00446C97" w:rsidRDefault="00B91B87">
            <w:r w:rsidRPr="007E6AD5">
              <w:t xml:space="preserve">В Северо-Уральское управление Ростехнадзора поступило обращение гражданина с </w:t>
            </w:r>
            <w:r>
              <w:t>вопросом</w:t>
            </w:r>
            <w:r w:rsidRPr="007E6AD5">
              <w:t xml:space="preserve"> </w:t>
            </w:r>
            <w:r w:rsidR="00256BCD" w:rsidRPr="00256BCD">
              <w:t>о разъяснении необходимости внеочередной проверки знаний в отраслевой территориальной комиссии в связи с выходом Правил переключений в электроустановках.</w:t>
            </w:r>
          </w:p>
        </w:tc>
        <w:tc>
          <w:tcPr>
            <w:tcW w:w="5386" w:type="dxa"/>
          </w:tcPr>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8A056C" w:rsidRPr="008A056C" w:rsidRDefault="008A056C" w:rsidP="008A056C">
            <w:pPr>
              <w:pStyle w:val="Style13"/>
              <w:shd w:val="clear" w:color="auto" w:fill="auto"/>
              <w:spacing w:line="240" w:lineRule="auto"/>
              <w:ind w:left="20" w:right="33" w:firstLine="581"/>
              <w:rPr>
                <w:sz w:val="22"/>
                <w:szCs w:val="22"/>
              </w:rPr>
            </w:pPr>
            <w:r w:rsidRPr="008A056C">
              <w:rPr>
                <w:rStyle w:val="CharStyle19"/>
                <w:rFonts w:asciiTheme="minorHAnsi" w:eastAsiaTheme="minorHAnsi" w:hAnsiTheme="minorHAnsi"/>
                <w:b w:val="0"/>
                <w:sz w:val="22"/>
                <w:szCs w:val="22"/>
              </w:rPr>
              <w:t>Правила переключений электроустановках, утверждённые</w:t>
            </w:r>
            <w:r w:rsidRPr="008A056C">
              <w:rPr>
                <w:rStyle w:val="CharStyle14"/>
                <w:rFonts w:eastAsia="Times New Roman" w:cs="Times New Roman"/>
                <w:color w:val="000000"/>
                <w:sz w:val="22"/>
                <w:szCs w:val="22"/>
                <w:lang w:val="ru"/>
              </w:rPr>
              <w:t xml:space="preserve"> приказом Минэнерго России от 13.09.2018</w:t>
            </w:r>
            <w:r w:rsidRPr="008A056C">
              <w:rPr>
                <w:rStyle w:val="CharStyle20"/>
                <w:rFonts w:asciiTheme="minorHAnsi" w:eastAsiaTheme="minorHAnsi" w:hAnsiTheme="minorHAnsi"/>
                <w:b w:val="0"/>
                <w:sz w:val="22"/>
                <w:szCs w:val="22"/>
              </w:rPr>
              <w:t xml:space="preserve"> 757, зарегистрированным в</w:t>
            </w:r>
            <w:r w:rsidRPr="008A056C">
              <w:rPr>
                <w:rStyle w:val="CharStyle14"/>
                <w:rFonts w:eastAsia="Times New Roman" w:cs="Times New Roman"/>
                <w:color w:val="000000"/>
                <w:sz w:val="22"/>
                <w:szCs w:val="22"/>
                <w:lang w:val="ru"/>
              </w:rPr>
              <w:t xml:space="preserve"> Минюсте России 22.</w:t>
            </w:r>
            <w:r w:rsidRPr="008A056C">
              <w:rPr>
                <w:rStyle w:val="CharStyle14"/>
                <w:rFonts w:eastAsia="Times New Roman" w:cs="Times New Roman"/>
                <w:color w:val="000000"/>
                <w:sz w:val="22"/>
                <w:szCs w:val="22"/>
                <w:shd w:val="clear" w:color="auto" w:fill="auto"/>
                <w:lang w:val="ru"/>
              </w:rPr>
              <w:t>11.2018 №</w:t>
            </w:r>
            <w:r w:rsidRPr="008A056C">
              <w:rPr>
                <w:rStyle w:val="CharStyle14"/>
                <w:rFonts w:eastAsia="Times New Roman" w:cs="Times New Roman"/>
                <w:color w:val="000000"/>
                <w:sz w:val="22"/>
                <w:szCs w:val="22"/>
                <w:lang w:val="ru"/>
              </w:rPr>
              <w:t xml:space="preserve"> 52754 (далее - </w:t>
            </w:r>
            <w:r w:rsidRPr="008A056C">
              <w:rPr>
                <w:rStyle w:val="CharStyle14"/>
                <w:sz w:val="22"/>
                <w:szCs w:val="22"/>
                <w:shd w:val="clear" w:color="auto" w:fill="auto"/>
              </w:rPr>
              <w:t>П</w:t>
            </w:r>
            <w:proofErr w:type="spellStart"/>
            <w:r w:rsidRPr="008A056C">
              <w:rPr>
                <w:rStyle w:val="CharStyle14"/>
                <w:rFonts w:eastAsia="Times New Roman" w:cs="Times New Roman"/>
                <w:color w:val="000000"/>
                <w:sz w:val="22"/>
                <w:szCs w:val="22"/>
                <w:lang w:val="ru"/>
              </w:rPr>
              <w:t>равила</w:t>
            </w:r>
            <w:proofErr w:type="spellEnd"/>
            <w:r w:rsidRPr="008A056C">
              <w:rPr>
                <w:rStyle w:val="CharStyle14"/>
                <w:rFonts w:eastAsia="Times New Roman" w:cs="Times New Roman"/>
                <w:color w:val="000000"/>
                <w:sz w:val="22"/>
                <w:szCs w:val="22"/>
                <w:lang w:val="ru"/>
              </w:rPr>
              <w:t>), распространяются на системного оператора и субъекты оператив</w:t>
            </w:r>
            <w:r w:rsidRPr="008A056C">
              <w:rPr>
                <w:rStyle w:val="CharStyle14"/>
                <w:rFonts w:eastAsia="Times New Roman" w:cs="Times New Roman"/>
                <w:color w:val="000000"/>
                <w:sz w:val="22"/>
                <w:szCs w:val="22"/>
                <w:shd w:val="clear" w:color="auto" w:fill="auto"/>
                <w:lang w:val="ru"/>
              </w:rPr>
              <w:t>н</w:t>
            </w:r>
            <w:r w:rsidRPr="008A056C">
              <w:rPr>
                <w:rStyle w:val="CharStyle14"/>
                <w:rFonts w:eastAsia="Times New Roman" w:cs="Times New Roman"/>
                <w:color w:val="000000"/>
                <w:sz w:val="22"/>
                <w:szCs w:val="22"/>
                <w:lang w:val="ru"/>
              </w:rPr>
              <w:t>о-</w:t>
            </w:r>
            <w:proofErr w:type="spellStart"/>
            <w:r w:rsidRPr="008A056C">
              <w:rPr>
                <w:rStyle w:val="CharStyle14"/>
                <w:rFonts w:eastAsia="Times New Roman" w:cs="Times New Roman"/>
                <w:color w:val="000000"/>
                <w:sz w:val="22"/>
                <w:szCs w:val="22"/>
                <w:lang w:val="ru"/>
              </w:rPr>
              <w:t>дис</w:t>
            </w:r>
            <w:proofErr w:type="spellEnd"/>
            <w:r w:rsidRPr="008A056C">
              <w:rPr>
                <w:rStyle w:val="CharStyle14"/>
                <w:sz w:val="22"/>
                <w:szCs w:val="22"/>
                <w:shd w:val="clear" w:color="auto" w:fill="auto"/>
              </w:rPr>
              <w:t>пет</w:t>
            </w:r>
            <w:proofErr w:type="spellStart"/>
            <w:r w:rsidRPr="008A056C">
              <w:rPr>
                <w:rStyle w:val="CharStyle14"/>
                <w:rFonts w:eastAsia="Times New Roman" w:cs="Times New Roman"/>
                <w:color w:val="000000"/>
                <w:sz w:val="22"/>
                <w:szCs w:val="22"/>
                <w:lang w:val="ru"/>
              </w:rPr>
              <w:t>черского</w:t>
            </w:r>
            <w:proofErr w:type="spellEnd"/>
            <w:r w:rsidRPr="008A056C">
              <w:rPr>
                <w:rStyle w:val="CharStyle14"/>
                <w:rFonts w:eastAsia="Times New Roman" w:cs="Times New Roman"/>
                <w:color w:val="000000"/>
                <w:sz w:val="22"/>
                <w:szCs w:val="22"/>
                <w:lang w:val="ru"/>
              </w:rPr>
              <w:t xml:space="preserve"> управления, в том числе в технологически </w:t>
            </w:r>
            <w:r w:rsidRPr="008A056C">
              <w:rPr>
                <w:rStyle w:val="CharStyle20"/>
                <w:rFonts w:asciiTheme="minorHAnsi" w:eastAsiaTheme="minorHAnsi" w:hAnsiTheme="minorHAnsi"/>
                <w:b w:val="0"/>
                <w:sz w:val="22"/>
                <w:szCs w:val="22"/>
                <w:shd w:val="clear" w:color="auto" w:fill="auto"/>
              </w:rPr>
              <w:t>изолированных территориальных</w:t>
            </w:r>
            <w:r w:rsidRPr="008A056C">
              <w:rPr>
                <w:rStyle w:val="CharStyle14"/>
                <w:rFonts w:eastAsia="Times New Roman" w:cs="Times New Roman"/>
                <w:color w:val="000000"/>
                <w:sz w:val="22"/>
                <w:szCs w:val="22"/>
                <w:shd w:val="clear" w:color="auto" w:fill="auto"/>
                <w:lang w:val="ru"/>
              </w:rPr>
              <w:t xml:space="preserve"> </w:t>
            </w:r>
            <w:r w:rsidRPr="008A056C">
              <w:rPr>
                <w:rStyle w:val="CharStyle14"/>
                <w:sz w:val="22"/>
                <w:szCs w:val="22"/>
              </w:rPr>
              <w:t>электроэнергетических</w:t>
            </w:r>
            <w:r w:rsidRPr="008A056C">
              <w:rPr>
                <w:rStyle w:val="CharStyle14"/>
                <w:rFonts w:eastAsia="Times New Roman" w:cs="Times New Roman"/>
                <w:color w:val="000000"/>
                <w:sz w:val="22"/>
                <w:szCs w:val="22"/>
                <w:lang w:val="ru"/>
              </w:rPr>
              <w:t xml:space="preserve"> </w:t>
            </w:r>
            <w:r w:rsidRPr="008A056C">
              <w:rPr>
                <w:rStyle w:val="CharStyle14"/>
                <w:rFonts w:eastAsia="Times New Roman" w:cs="Times New Roman"/>
                <w:color w:val="000000"/>
                <w:sz w:val="22"/>
                <w:szCs w:val="22"/>
                <w:shd w:val="clear" w:color="auto" w:fill="auto"/>
                <w:lang w:val="ru"/>
              </w:rPr>
              <w:t>си</w:t>
            </w:r>
            <w:r w:rsidRPr="008A056C">
              <w:rPr>
                <w:rStyle w:val="CharStyle14"/>
                <w:rFonts w:eastAsia="Times New Roman" w:cs="Times New Roman"/>
                <w:color w:val="000000"/>
                <w:sz w:val="22"/>
                <w:szCs w:val="22"/>
                <w:lang w:val="ru"/>
              </w:rPr>
              <w:t xml:space="preserve">стемах, субъекты </w:t>
            </w:r>
            <w:r w:rsidRPr="008A056C">
              <w:rPr>
                <w:rStyle w:val="CharStyle20"/>
                <w:rFonts w:asciiTheme="minorHAnsi" w:eastAsiaTheme="minorHAnsi" w:hAnsiTheme="minorHAnsi"/>
                <w:b w:val="0"/>
                <w:sz w:val="22"/>
                <w:szCs w:val="22"/>
              </w:rPr>
              <w:t>электроэнергетики</w:t>
            </w:r>
            <w:r w:rsidRPr="008A056C">
              <w:rPr>
                <w:rStyle w:val="CharStyle22"/>
                <w:rFonts w:asciiTheme="minorHAnsi" w:eastAsiaTheme="minorHAnsi" w:hAnsiTheme="minorHAnsi"/>
                <w:sz w:val="22"/>
                <w:szCs w:val="22"/>
              </w:rPr>
              <w:t xml:space="preserve"> </w:t>
            </w:r>
            <w:r w:rsidRPr="008A056C">
              <w:rPr>
                <w:rStyle w:val="CharStyle22"/>
                <w:rFonts w:asciiTheme="minorHAnsi" w:eastAsiaTheme="minorHAnsi" w:hAnsiTheme="minorHAnsi"/>
                <w:i w:val="0"/>
                <w:sz w:val="22"/>
                <w:szCs w:val="22"/>
                <w:shd w:val="clear" w:color="auto" w:fill="auto"/>
              </w:rPr>
              <w:t>и</w:t>
            </w:r>
            <w:r w:rsidRPr="008A056C">
              <w:rPr>
                <w:rStyle w:val="CharStyle14"/>
                <w:rFonts w:eastAsia="Times New Roman" w:cs="Times New Roman"/>
                <w:color w:val="000000"/>
                <w:sz w:val="22"/>
                <w:szCs w:val="22"/>
                <w:lang w:val="ru"/>
              </w:rPr>
              <w:t xml:space="preserve"> </w:t>
            </w:r>
            <w:r w:rsidRPr="008A056C">
              <w:rPr>
                <w:rStyle w:val="CharStyle14"/>
                <w:sz w:val="22"/>
                <w:szCs w:val="22"/>
                <w:shd w:val="clear" w:color="auto" w:fill="auto"/>
              </w:rPr>
              <w:t>потребителей</w:t>
            </w:r>
            <w:r w:rsidRPr="008A056C">
              <w:rPr>
                <w:rStyle w:val="CharStyle20"/>
                <w:rFonts w:asciiTheme="minorHAnsi" w:eastAsiaTheme="minorHAnsi" w:hAnsiTheme="minorHAnsi"/>
                <w:b w:val="0"/>
                <w:sz w:val="22"/>
                <w:szCs w:val="22"/>
              </w:rPr>
              <w:t xml:space="preserve"> электрической энергии,</w:t>
            </w:r>
            <w:r w:rsidRPr="008A056C">
              <w:rPr>
                <w:rStyle w:val="CharStyle14"/>
                <w:rFonts w:eastAsia="Times New Roman" w:cs="Times New Roman"/>
                <w:color w:val="000000"/>
                <w:sz w:val="22"/>
                <w:szCs w:val="22"/>
                <w:lang w:val="ru"/>
              </w:rPr>
              <w:t xml:space="preserve"> владеющих на праве </w:t>
            </w:r>
            <w:r w:rsidRPr="008A056C">
              <w:rPr>
                <w:rStyle w:val="CharStyle20"/>
                <w:rFonts w:asciiTheme="minorHAnsi" w:eastAsiaTheme="minorHAnsi" w:hAnsiTheme="minorHAnsi"/>
                <w:b w:val="0"/>
                <w:sz w:val="22"/>
                <w:szCs w:val="22"/>
              </w:rPr>
              <w:t>собственно</w:t>
            </w:r>
            <w:r w:rsidRPr="008A056C">
              <w:rPr>
                <w:rStyle w:val="CharStyle20"/>
                <w:rFonts w:asciiTheme="minorHAnsi" w:eastAsiaTheme="minorHAnsi" w:hAnsiTheme="minorHAnsi"/>
                <w:b w:val="0"/>
                <w:sz w:val="22"/>
                <w:szCs w:val="22"/>
                <w:shd w:val="clear" w:color="auto" w:fill="auto"/>
              </w:rPr>
              <w:t>ст</w:t>
            </w:r>
            <w:r w:rsidRPr="008A056C">
              <w:rPr>
                <w:rStyle w:val="CharStyle20"/>
                <w:rFonts w:asciiTheme="minorHAnsi" w:eastAsiaTheme="minorHAnsi" w:hAnsiTheme="minorHAnsi"/>
                <w:b w:val="0"/>
                <w:sz w:val="22"/>
                <w:szCs w:val="22"/>
              </w:rPr>
              <w:t>и или ином</w:t>
            </w:r>
            <w:r w:rsidRPr="008A056C">
              <w:rPr>
                <w:rStyle w:val="CharStyle14"/>
                <w:rFonts w:eastAsia="Times New Roman" w:cs="Times New Roman"/>
                <w:color w:val="000000"/>
                <w:sz w:val="22"/>
                <w:szCs w:val="22"/>
                <w:lang w:val="ru"/>
              </w:rPr>
              <w:t xml:space="preserve"> законно</w:t>
            </w:r>
            <w:r w:rsidRPr="008A056C">
              <w:rPr>
                <w:rStyle w:val="CharStyle20"/>
                <w:rFonts w:asciiTheme="minorHAnsi" w:eastAsiaTheme="minorHAnsi" w:hAnsiTheme="minorHAnsi"/>
                <w:b w:val="0"/>
                <w:sz w:val="22"/>
                <w:szCs w:val="22"/>
                <w:shd w:val="clear" w:color="auto" w:fill="auto"/>
              </w:rPr>
              <w:t>м</w:t>
            </w:r>
            <w:r w:rsidRPr="008A056C">
              <w:rPr>
                <w:rStyle w:val="CharStyle20"/>
                <w:rFonts w:asciiTheme="minorHAnsi" w:eastAsiaTheme="minorHAnsi" w:hAnsiTheme="minorHAnsi"/>
                <w:b w:val="0"/>
                <w:sz w:val="22"/>
                <w:szCs w:val="22"/>
              </w:rPr>
              <w:t xml:space="preserve"> основании объектами</w:t>
            </w:r>
            <w:r w:rsidRPr="008A056C">
              <w:rPr>
                <w:rStyle w:val="CharStyle14"/>
                <w:rFonts w:eastAsia="Times New Roman" w:cs="Times New Roman"/>
                <w:color w:val="000000"/>
                <w:sz w:val="22"/>
                <w:szCs w:val="22"/>
                <w:lang w:val="ru"/>
              </w:rPr>
              <w:t xml:space="preserve"> по производству электрической энергии и (или) объектами электросетевого хозяйства, входящими в состав Единой энергетической системы России или технологически изолированных территориальных электроэнергетических систем (п. 2 Правил).</w:t>
            </w:r>
          </w:p>
          <w:p w:rsidR="008A056C" w:rsidRPr="008A056C" w:rsidRDefault="008A056C" w:rsidP="008A056C">
            <w:pPr>
              <w:pStyle w:val="Style13"/>
              <w:shd w:val="clear" w:color="auto" w:fill="auto"/>
              <w:spacing w:line="240" w:lineRule="auto"/>
              <w:ind w:left="20" w:right="-108" w:firstLine="581"/>
              <w:rPr>
                <w:sz w:val="22"/>
                <w:szCs w:val="22"/>
              </w:rPr>
            </w:pPr>
            <w:r w:rsidRPr="008A056C">
              <w:rPr>
                <w:rStyle w:val="CharStyle19"/>
                <w:rFonts w:asciiTheme="minorHAnsi" w:eastAsiaTheme="minorHAnsi" w:hAnsiTheme="minorHAnsi"/>
                <w:b w:val="0"/>
                <w:sz w:val="22"/>
                <w:szCs w:val="22"/>
              </w:rPr>
              <w:t xml:space="preserve">Правила </w:t>
            </w:r>
            <w:r w:rsidRPr="008A056C">
              <w:rPr>
                <w:rStyle w:val="CharStyle19"/>
                <w:rFonts w:asciiTheme="minorHAnsi" w:eastAsiaTheme="minorHAnsi" w:hAnsiTheme="minorHAnsi"/>
                <w:b w:val="0"/>
                <w:sz w:val="22"/>
                <w:szCs w:val="22"/>
                <w:lang w:val="ru-RU"/>
              </w:rPr>
              <w:t>устанавливают</w:t>
            </w:r>
            <w:r w:rsidRPr="008A056C">
              <w:rPr>
                <w:rStyle w:val="CharStyle14"/>
                <w:rFonts w:eastAsia="Times New Roman" w:cs="Times New Roman"/>
                <w:color w:val="000000"/>
                <w:sz w:val="22"/>
                <w:szCs w:val="22"/>
                <w:lang w:val="ru"/>
              </w:rPr>
              <w:t xml:space="preserve"> требования</w:t>
            </w:r>
            <w:r w:rsidRPr="008A056C">
              <w:rPr>
                <w:rStyle w:val="CharStyle19"/>
                <w:rFonts w:asciiTheme="minorHAnsi" w:eastAsiaTheme="minorHAnsi" w:hAnsiTheme="minorHAnsi"/>
                <w:b w:val="0"/>
                <w:sz w:val="22"/>
                <w:szCs w:val="22"/>
              </w:rPr>
              <w:t xml:space="preserve"> к разработке</w:t>
            </w:r>
            <w:r w:rsidRPr="008A056C">
              <w:rPr>
                <w:rStyle w:val="CharStyle14"/>
                <w:rFonts w:eastAsia="Times New Roman" w:cs="Times New Roman"/>
                <w:color w:val="000000"/>
                <w:sz w:val="22"/>
                <w:szCs w:val="22"/>
                <w:lang w:val="ru"/>
              </w:rPr>
              <w:t xml:space="preserve"> и</w:t>
            </w:r>
            <w:r w:rsidRPr="008A056C">
              <w:rPr>
                <w:rStyle w:val="CharStyle19"/>
                <w:rFonts w:asciiTheme="minorHAnsi" w:eastAsiaTheme="minorHAnsi" w:hAnsiTheme="minorHAnsi"/>
                <w:b w:val="0"/>
                <w:sz w:val="22"/>
                <w:szCs w:val="22"/>
              </w:rPr>
              <w:t xml:space="preserve"> утверждению</w:t>
            </w:r>
            <w:r w:rsidRPr="008A056C">
              <w:rPr>
                <w:rStyle w:val="CharStyle14"/>
                <w:rFonts w:eastAsia="Times New Roman" w:cs="Times New Roman"/>
                <w:color w:val="000000"/>
                <w:sz w:val="22"/>
                <w:szCs w:val="22"/>
                <w:lang w:val="ru"/>
              </w:rPr>
              <w:t xml:space="preserve"> инструкци</w:t>
            </w:r>
            <w:r w:rsidRPr="008A056C">
              <w:rPr>
                <w:rStyle w:val="CharStyle14"/>
                <w:rFonts w:eastAsia="Times New Roman" w:cs="Times New Roman"/>
                <w:color w:val="000000"/>
                <w:sz w:val="22"/>
                <w:szCs w:val="22"/>
                <w:shd w:val="clear" w:color="auto" w:fill="auto"/>
                <w:lang w:val="ru"/>
              </w:rPr>
              <w:t>й</w:t>
            </w:r>
            <w:r w:rsidRPr="008A056C">
              <w:rPr>
                <w:rStyle w:val="CharStyle14"/>
                <w:rFonts w:eastAsia="Times New Roman" w:cs="Times New Roman"/>
                <w:color w:val="000000"/>
                <w:sz w:val="22"/>
                <w:szCs w:val="22"/>
                <w:lang w:val="ru"/>
              </w:rPr>
              <w:t xml:space="preserve"> </w:t>
            </w:r>
            <w:r w:rsidRPr="008A056C">
              <w:rPr>
                <w:rStyle w:val="CharStyle14"/>
                <w:sz w:val="22"/>
                <w:szCs w:val="22"/>
                <w:shd w:val="clear" w:color="auto" w:fill="auto"/>
              </w:rPr>
              <w:t>по</w:t>
            </w:r>
            <w:r w:rsidRPr="008A056C">
              <w:rPr>
                <w:rStyle w:val="CharStyle20"/>
                <w:rFonts w:asciiTheme="minorHAnsi" w:eastAsiaTheme="minorHAnsi" w:hAnsiTheme="minorHAnsi"/>
                <w:b w:val="0"/>
                <w:sz w:val="22"/>
                <w:szCs w:val="22"/>
              </w:rPr>
              <w:t xml:space="preserve"> производству </w:t>
            </w:r>
            <w:r w:rsidRPr="008A056C">
              <w:rPr>
                <w:rStyle w:val="CharStyle20"/>
                <w:rFonts w:asciiTheme="minorHAnsi" w:eastAsiaTheme="minorHAnsi" w:hAnsiTheme="minorHAnsi"/>
                <w:b w:val="0"/>
                <w:sz w:val="22"/>
                <w:szCs w:val="22"/>
                <w:shd w:val="clear" w:color="auto" w:fill="auto"/>
              </w:rPr>
              <w:t>переключений</w:t>
            </w:r>
            <w:r w:rsidRPr="008A056C">
              <w:rPr>
                <w:rStyle w:val="CharStyle20"/>
                <w:rFonts w:asciiTheme="minorHAnsi" w:eastAsiaTheme="minorHAnsi" w:hAnsiTheme="minorHAnsi"/>
                <w:b w:val="0"/>
                <w:sz w:val="22"/>
                <w:szCs w:val="22"/>
              </w:rPr>
              <w:t xml:space="preserve"> в электроустановках,</w:t>
            </w:r>
            <w:r>
              <w:rPr>
                <w:rStyle w:val="CharStyle14"/>
                <w:rFonts w:eastAsia="Times New Roman" w:cs="Times New Roman"/>
                <w:color w:val="000000"/>
                <w:sz w:val="22"/>
                <w:szCs w:val="22"/>
                <w:lang w:val="ru"/>
              </w:rPr>
              <w:t xml:space="preserve"> к персоналу, </w:t>
            </w:r>
            <w:r w:rsidRPr="008A056C">
              <w:rPr>
                <w:rStyle w:val="CharStyle20"/>
                <w:rFonts w:asciiTheme="minorHAnsi" w:eastAsiaTheme="minorHAnsi" w:hAnsiTheme="minorHAnsi"/>
                <w:b w:val="0"/>
                <w:sz w:val="22"/>
                <w:szCs w:val="22"/>
              </w:rPr>
              <w:t>осу</w:t>
            </w:r>
            <w:r w:rsidRPr="008A056C">
              <w:rPr>
                <w:rStyle w:val="CharStyle20"/>
                <w:rFonts w:asciiTheme="minorHAnsi" w:eastAsiaTheme="minorHAnsi" w:hAnsiTheme="minorHAnsi"/>
                <w:b w:val="0"/>
                <w:sz w:val="22"/>
                <w:szCs w:val="22"/>
                <w:shd w:val="clear" w:color="auto" w:fill="auto"/>
              </w:rPr>
              <w:t>ществляющ</w:t>
            </w:r>
            <w:r w:rsidRPr="008A056C">
              <w:rPr>
                <w:rStyle w:val="CharStyle20"/>
                <w:rFonts w:asciiTheme="minorHAnsi" w:eastAsiaTheme="minorHAnsi" w:hAnsiTheme="minorHAnsi"/>
                <w:b w:val="0"/>
                <w:sz w:val="22"/>
                <w:szCs w:val="22"/>
              </w:rPr>
              <w:t xml:space="preserve">ему переключения </w:t>
            </w:r>
            <w:r w:rsidRPr="008A056C">
              <w:rPr>
                <w:rStyle w:val="CharStyle20"/>
                <w:rFonts w:asciiTheme="minorHAnsi" w:eastAsiaTheme="minorHAnsi" w:hAnsiTheme="minorHAnsi"/>
                <w:b w:val="0"/>
                <w:sz w:val="22"/>
                <w:szCs w:val="22"/>
                <w:shd w:val="clear" w:color="auto" w:fill="auto"/>
              </w:rPr>
              <w:t>в</w:t>
            </w:r>
            <w:r w:rsidRPr="008A056C">
              <w:rPr>
                <w:rStyle w:val="CharStyle20"/>
                <w:rFonts w:asciiTheme="minorHAnsi" w:eastAsiaTheme="minorHAnsi" w:hAnsiTheme="minorHAnsi"/>
                <w:b w:val="0"/>
                <w:sz w:val="22"/>
                <w:szCs w:val="22"/>
              </w:rPr>
              <w:t xml:space="preserve"> электроустановках, выда</w:t>
            </w:r>
            <w:r w:rsidRPr="008A056C">
              <w:rPr>
                <w:rStyle w:val="CharStyle20"/>
                <w:rFonts w:asciiTheme="minorHAnsi" w:eastAsiaTheme="minorHAnsi" w:hAnsiTheme="minorHAnsi"/>
                <w:b w:val="0"/>
                <w:color w:val="auto"/>
                <w:sz w:val="22"/>
                <w:szCs w:val="22"/>
                <w:shd w:val="clear" w:color="auto" w:fill="auto"/>
              </w:rPr>
              <w:t>ч</w:t>
            </w:r>
            <w:r w:rsidRPr="008A056C">
              <w:rPr>
                <w:rStyle w:val="CharStyle20"/>
                <w:rFonts w:asciiTheme="minorHAnsi" w:eastAsiaTheme="minorHAnsi" w:hAnsiTheme="minorHAnsi"/>
                <w:b w:val="0"/>
                <w:sz w:val="22"/>
                <w:szCs w:val="22"/>
              </w:rPr>
              <w:t>е</w:t>
            </w:r>
            <w:r w:rsidRPr="008A056C">
              <w:rPr>
                <w:rStyle w:val="CharStyle14"/>
                <w:rFonts w:eastAsia="Times New Roman" w:cs="Times New Roman"/>
                <w:color w:val="000000"/>
                <w:sz w:val="22"/>
                <w:szCs w:val="22"/>
                <w:lang w:val="ru"/>
              </w:rPr>
              <w:t xml:space="preserve"> и выполнению команд (разрешений, </w:t>
            </w:r>
            <w:proofErr w:type="spellStart"/>
            <w:r w:rsidRPr="008A056C">
              <w:rPr>
                <w:rStyle w:val="CharStyle14"/>
                <w:sz w:val="22"/>
                <w:szCs w:val="22"/>
                <w:shd w:val="clear" w:color="auto" w:fill="auto"/>
              </w:rPr>
              <w:t>под</w:t>
            </w:r>
            <w:r w:rsidRPr="008A056C">
              <w:rPr>
                <w:rStyle w:val="CharStyle14"/>
                <w:sz w:val="22"/>
                <w:szCs w:val="22"/>
              </w:rPr>
              <w:t>тверж</w:t>
            </w:r>
            <w:r w:rsidRPr="008A056C">
              <w:rPr>
                <w:rStyle w:val="CharStyle14"/>
                <w:rFonts w:eastAsia="Times New Roman" w:cs="Times New Roman"/>
                <w:color w:val="000000"/>
                <w:sz w:val="22"/>
                <w:szCs w:val="22"/>
                <w:lang w:val="ru"/>
              </w:rPr>
              <w:t>дений</w:t>
            </w:r>
            <w:proofErr w:type="spellEnd"/>
            <w:r w:rsidRPr="008A056C">
              <w:rPr>
                <w:rStyle w:val="CharStyle14"/>
                <w:rFonts w:eastAsia="Times New Roman" w:cs="Times New Roman"/>
                <w:color w:val="000000"/>
                <w:sz w:val="22"/>
                <w:szCs w:val="22"/>
                <w:lang w:val="ru"/>
              </w:rPr>
              <w:t>) на производство переключений, разработке и применению программ (типовых</w:t>
            </w:r>
            <w:r w:rsidRPr="008A056C">
              <w:rPr>
                <w:rStyle w:val="CharStyle20"/>
                <w:rFonts w:asciiTheme="minorHAnsi" w:eastAsiaTheme="minorHAnsi" w:hAnsiTheme="minorHAnsi"/>
                <w:b w:val="0"/>
                <w:sz w:val="22"/>
                <w:szCs w:val="22"/>
              </w:rPr>
              <w:t xml:space="preserve"> программ)</w:t>
            </w:r>
            <w:r w:rsidRPr="008A056C">
              <w:rPr>
                <w:rStyle w:val="CharStyle14"/>
                <w:rFonts w:eastAsia="Times New Roman" w:cs="Times New Roman"/>
                <w:color w:val="000000"/>
                <w:sz w:val="22"/>
                <w:szCs w:val="22"/>
                <w:lang w:val="ru"/>
              </w:rPr>
              <w:t xml:space="preserve"> и бланков (типовых бланков)</w:t>
            </w:r>
            <w:r w:rsidRPr="008A056C">
              <w:rPr>
                <w:rStyle w:val="CharStyle14"/>
                <w:sz w:val="22"/>
                <w:szCs w:val="22"/>
              </w:rPr>
              <w:t xml:space="preserve"> </w:t>
            </w:r>
            <w:r w:rsidRPr="008A056C">
              <w:rPr>
                <w:rStyle w:val="CharStyle11"/>
                <w:sz w:val="22"/>
                <w:szCs w:val="22"/>
              </w:rPr>
              <w:t>п</w:t>
            </w:r>
            <w:r w:rsidRPr="008A056C">
              <w:rPr>
                <w:rStyle w:val="CharStyle11"/>
                <w:sz w:val="22"/>
                <w:szCs w:val="22"/>
                <w:shd w:val="clear" w:color="auto" w:fill="auto"/>
              </w:rPr>
              <w:t>е</w:t>
            </w:r>
            <w:r w:rsidRPr="008A056C">
              <w:rPr>
                <w:rStyle w:val="CharStyle11"/>
                <w:sz w:val="22"/>
                <w:szCs w:val="22"/>
              </w:rPr>
              <w:t>реключений, организации</w:t>
            </w:r>
            <w:r w:rsidRPr="008A056C">
              <w:rPr>
                <w:rStyle w:val="CharStyle11"/>
                <w:sz w:val="22"/>
                <w:szCs w:val="22"/>
                <w:shd w:val="clear" w:color="auto" w:fill="auto"/>
              </w:rPr>
              <w:t>, порядку</w:t>
            </w:r>
            <w:r w:rsidRPr="008A056C">
              <w:rPr>
                <w:rStyle w:val="CharStyle11"/>
                <w:sz w:val="22"/>
                <w:szCs w:val="22"/>
              </w:rPr>
              <w:t xml:space="preserve"> и последовательности</w:t>
            </w:r>
            <w:r w:rsidRPr="008A056C">
              <w:rPr>
                <w:rStyle w:val="CharStyle23"/>
                <w:rFonts w:asciiTheme="minorHAnsi" w:eastAsiaTheme="minorHAnsi" w:hAnsiTheme="minorHAnsi"/>
                <w:b w:val="0"/>
                <w:sz w:val="22"/>
                <w:szCs w:val="22"/>
              </w:rPr>
              <w:t xml:space="preserve"> переключений в </w:t>
            </w:r>
            <w:r w:rsidRPr="008A056C">
              <w:rPr>
                <w:rStyle w:val="CharStyle11"/>
                <w:sz w:val="22"/>
                <w:szCs w:val="22"/>
              </w:rPr>
              <w:t>элек</w:t>
            </w:r>
            <w:r w:rsidRPr="008A056C">
              <w:rPr>
                <w:rStyle w:val="CharStyle11"/>
                <w:sz w:val="22"/>
                <w:szCs w:val="22"/>
                <w:shd w:val="clear" w:color="auto" w:fill="auto"/>
              </w:rPr>
              <w:t>т</w:t>
            </w:r>
            <w:r w:rsidRPr="008A056C">
              <w:rPr>
                <w:rStyle w:val="CharStyle11"/>
                <w:sz w:val="22"/>
                <w:szCs w:val="22"/>
              </w:rPr>
              <w:t xml:space="preserve">роустановках (п. 1 </w:t>
            </w:r>
            <w:r w:rsidRPr="008A056C">
              <w:rPr>
                <w:rStyle w:val="CharStyle11"/>
                <w:sz w:val="22"/>
                <w:szCs w:val="22"/>
                <w:shd w:val="clear" w:color="auto" w:fill="auto"/>
              </w:rPr>
              <w:t xml:space="preserve">1 </w:t>
            </w:r>
            <w:r w:rsidRPr="008A056C">
              <w:rPr>
                <w:rStyle w:val="CharStyle11"/>
                <w:sz w:val="22"/>
                <w:szCs w:val="22"/>
              </w:rPr>
              <w:t>Правил).</w:t>
            </w:r>
          </w:p>
          <w:p w:rsidR="008A056C" w:rsidRPr="008A056C" w:rsidRDefault="008A056C" w:rsidP="008A056C">
            <w:pPr>
              <w:pStyle w:val="Style13"/>
              <w:shd w:val="clear" w:color="auto" w:fill="auto"/>
              <w:spacing w:line="240" w:lineRule="auto"/>
              <w:ind w:left="40" w:right="-108" w:firstLine="581"/>
              <w:rPr>
                <w:sz w:val="22"/>
                <w:szCs w:val="22"/>
              </w:rPr>
            </w:pPr>
            <w:r w:rsidRPr="008A056C">
              <w:rPr>
                <w:rStyle w:val="CharStyle24"/>
                <w:rFonts w:asciiTheme="minorHAnsi" w:eastAsiaTheme="minorHAnsi" w:hAnsiTheme="minorHAnsi"/>
                <w:b w:val="0"/>
                <w:sz w:val="22"/>
                <w:szCs w:val="22"/>
                <w:shd w:val="clear" w:color="auto" w:fill="auto"/>
                <w:lang w:val="ru-RU"/>
              </w:rPr>
              <w:t>Пунктом</w:t>
            </w:r>
            <w:r w:rsidRPr="008A056C">
              <w:rPr>
                <w:rStyle w:val="CharStyle24"/>
                <w:rFonts w:asciiTheme="minorHAnsi" w:eastAsiaTheme="minorHAnsi" w:hAnsiTheme="minorHAnsi"/>
                <w:b w:val="0"/>
                <w:sz w:val="22"/>
                <w:szCs w:val="22"/>
              </w:rPr>
              <w:t xml:space="preserve"> 1.4.23 Правил </w:t>
            </w:r>
            <w:r w:rsidRPr="008A056C">
              <w:rPr>
                <w:rStyle w:val="CharStyle24"/>
                <w:rFonts w:asciiTheme="minorHAnsi" w:eastAsiaTheme="minorHAnsi" w:hAnsiTheme="minorHAnsi"/>
                <w:b w:val="0"/>
                <w:sz w:val="22"/>
                <w:szCs w:val="22"/>
                <w:shd w:val="clear" w:color="auto" w:fill="auto"/>
                <w:lang w:val="ru-RU"/>
              </w:rPr>
              <w:t>т</w:t>
            </w:r>
            <w:proofErr w:type="spellStart"/>
            <w:r w:rsidRPr="008A056C">
              <w:rPr>
                <w:rStyle w:val="CharStyle24"/>
                <w:rFonts w:asciiTheme="minorHAnsi" w:eastAsiaTheme="minorHAnsi" w:hAnsiTheme="minorHAnsi"/>
                <w:b w:val="0"/>
                <w:sz w:val="22"/>
                <w:szCs w:val="22"/>
                <w:shd w:val="clear" w:color="auto" w:fill="auto"/>
              </w:rPr>
              <w:t>ехнической</w:t>
            </w:r>
            <w:proofErr w:type="spellEnd"/>
            <w:r w:rsidRPr="008A056C">
              <w:rPr>
                <w:rStyle w:val="CharStyle24"/>
                <w:rFonts w:asciiTheme="minorHAnsi" w:eastAsiaTheme="minorHAnsi" w:hAnsiTheme="minorHAnsi"/>
                <w:b w:val="0"/>
                <w:sz w:val="22"/>
                <w:szCs w:val="22"/>
              </w:rPr>
              <w:t xml:space="preserve"> эксплуатации</w:t>
            </w:r>
            <w:r w:rsidRPr="008A056C">
              <w:rPr>
                <w:rStyle w:val="CharStyle14"/>
                <w:rFonts w:eastAsia="Times New Roman" w:cs="Times New Roman"/>
                <w:color w:val="000000"/>
                <w:sz w:val="22"/>
                <w:szCs w:val="22"/>
                <w:lang w:val="ru"/>
              </w:rPr>
              <w:t xml:space="preserve"> электроустановок </w:t>
            </w:r>
            <w:r w:rsidRPr="008A056C">
              <w:rPr>
                <w:rStyle w:val="CharStyle25"/>
                <w:rFonts w:asciiTheme="minorHAnsi" w:eastAsiaTheme="minorHAnsi" w:hAnsiTheme="minorHAnsi"/>
                <w:b w:val="0"/>
                <w:sz w:val="22"/>
                <w:szCs w:val="22"/>
                <w:lang w:val="ru-RU"/>
              </w:rPr>
              <w:t>потребителей</w:t>
            </w:r>
            <w:r w:rsidRPr="008A056C">
              <w:rPr>
                <w:rStyle w:val="CharStyle25"/>
                <w:rFonts w:asciiTheme="minorHAnsi" w:eastAsiaTheme="minorHAnsi" w:hAnsiTheme="minorHAnsi"/>
                <w:b w:val="0"/>
                <w:sz w:val="22"/>
                <w:szCs w:val="22"/>
              </w:rPr>
              <w:t>, утвержденных приказом Минэнерго России от 13</w:t>
            </w:r>
            <w:r w:rsidRPr="008A056C">
              <w:rPr>
                <w:rStyle w:val="CharStyle14"/>
                <w:sz w:val="22"/>
                <w:szCs w:val="22"/>
              </w:rPr>
              <w:t>.01.</w:t>
            </w:r>
            <w:r w:rsidRPr="008A056C">
              <w:rPr>
                <w:rStyle w:val="CharStyle14"/>
                <w:rFonts w:eastAsia="Times New Roman" w:cs="Times New Roman"/>
                <w:color w:val="000000"/>
                <w:sz w:val="22"/>
                <w:szCs w:val="22"/>
                <w:lang w:val="ru"/>
              </w:rPr>
              <w:t>2003 № 6,</w:t>
            </w:r>
            <w:r w:rsidRPr="008A056C">
              <w:rPr>
                <w:rStyle w:val="CharStyle14"/>
                <w:rFonts w:eastAsia="Times New Roman" w:cs="Times New Roman"/>
                <w:color w:val="000000"/>
                <w:sz w:val="22"/>
                <w:szCs w:val="22"/>
                <w:shd w:val="clear" w:color="auto" w:fill="auto"/>
                <w:lang w:val="ru"/>
              </w:rPr>
              <w:t xml:space="preserve"> </w:t>
            </w:r>
            <w:r w:rsidRPr="008A056C">
              <w:rPr>
                <w:rStyle w:val="CharStyle14"/>
                <w:rFonts w:eastAsia="Times New Roman" w:cs="Times New Roman"/>
                <w:color w:val="000000"/>
                <w:sz w:val="22"/>
                <w:szCs w:val="22"/>
                <w:lang w:val="ru"/>
              </w:rPr>
              <w:t>зарегистрированным в Минюсте России 22.01.2003</w:t>
            </w:r>
            <w:r w:rsidRPr="008A056C">
              <w:rPr>
                <w:rStyle w:val="CharStyle25"/>
                <w:rFonts w:asciiTheme="minorHAnsi" w:eastAsiaTheme="minorHAnsi" w:hAnsiTheme="minorHAnsi"/>
                <w:b w:val="0"/>
                <w:sz w:val="22"/>
                <w:szCs w:val="22"/>
              </w:rPr>
              <w:t xml:space="preserve"> </w:t>
            </w:r>
            <w:r w:rsidRPr="008A056C">
              <w:rPr>
                <w:rStyle w:val="CharStyle25"/>
                <w:rFonts w:asciiTheme="minorHAnsi" w:eastAsiaTheme="minorHAnsi" w:hAnsiTheme="minorHAnsi"/>
                <w:b w:val="0"/>
                <w:sz w:val="22"/>
                <w:szCs w:val="22"/>
                <w:shd w:val="clear" w:color="auto" w:fill="auto"/>
              </w:rPr>
              <w:t xml:space="preserve">№ </w:t>
            </w:r>
            <w:r w:rsidRPr="008A056C">
              <w:rPr>
                <w:rStyle w:val="CharStyle25"/>
                <w:rFonts w:asciiTheme="minorHAnsi" w:eastAsiaTheme="minorHAnsi" w:hAnsiTheme="minorHAnsi"/>
                <w:b w:val="0"/>
                <w:sz w:val="22"/>
                <w:szCs w:val="22"/>
              </w:rPr>
              <w:t>4145</w:t>
            </w:r>
            <w:r w:rsidRPr="008A056C">
              <w:rPr>
                <w:rStyle w:val="CharStyle14"/>
                <w:rFonts w:eastAsia="Times New Roman" w:cs="Times New Roman"/>
                <w:color w:val="000000"/>
                <w:sz w:val="22"/>
                <w:szCs w:val="22"/>
                <w:lang w:val="ru"/>
              </w:rPr>
              <w:t xml:space="preserve"> (далее </w:t>
            </w:r>
            <w:r w:rsidRPr="008A056C">
              <w:rPr>
                <w:rStyle w:val="CharStyle14"/>
                <w:rFonts w:eastAsia="Times New Roman" w:cs="Times New Roman"/>
                <w:color w:val="000000"/>
                <w:sz w:val="22"/>
                <w:szCs w:val="22"/>
                <w:shd w:val="clear" w:color="auto" w:fill="auto"/>
                <w:lang w:val="ru"/>
              </w:rPr>
              <w:t>- ПТЭЭП</w:t>
            </w:r>
            <w:r w:rsidRPr="008A056C">
              <w:rPr>
                <w:rStyle w:val="CharStyle14"/>
                <w:rFonts w:eastAsia="Times New Roman" w:cs="Times New Roman"/>
                <w:color w:val="000000"/>
                <w:sz w:val="22"/>
                <w:szCs w:val="22"/>
                <w:lang w:val="ru"/>
              </w:rPr>
              <w:t>) установлены требования к проведению внеочередной проверки знаний.</w:t>
            </w:r>
          </w:p>
          <w:p w:rsidR="008A056C" w:rsidRPr="008A056C" w:rsidRDefault="008A056C" w:rsidP="008A056C">
            <w:pPr>
              <w:pStyle w:val="Style10"/>
              <w:shd w:val="clear" w:color="auto" w:fill="auto"/>
              <w:spacing w:line="240" w:lineRule="auto"/>
              <w:ind w:left="40" w:right="-108" w:firstLine="581"/>
              <w:rPr>
                <w:rFonts w:asciiTheme="minorHAnsi" w:hAnsiTheme="minorHAnsi"/>
                <w:b w:val="0"/>
                <w:sz w:val="22"/>
                <w:szCs w:val="22"/>
              </w:rPr>
            </w:pPr>
            <w:r w:rsidRPr="008A056C">
              <w:rPr>
                <w:rStyle w:val="CharStyle11"/>
                <w:rFonts w:asciiTheme="minorHAnsi" w:hAnsiTheme="minorHAnsi"/>
                <w:b w:val="0"/>
                <w:sz w:val="22"/>
                <w:szCs w:val="22"/>
              </w:rPr>
              <w:t>Объем знаний дли внеоч</w:t>
            </w:r>
            <w:r w:rsidRPr="008A056C">
              <w:rPr>
                <w:rStyle w:val="CharStyle11"/>
                <w:rFonts w:asciiTheme="minorHAnsi" w:hAnsiTheme="minorHAnsi"/>
                <w:b w:val="0"/>
                <w:sz w:val="22"/>
                <w:szCs w:val="22"/>
                <w:shd w:val="clear" w:color="auto" w:fill="auto"/>
              </w:rPr>
              <w:t>е</w:t>
            </w:r>
            <w:r w:rsidRPr="008A056C">
              <w:rPr>
                <w:rStyle w:val="CharStyle11"/>
                <w:rFonts w:asciiTheme="minorHAnsi" w:hAnsiTheme="minorHAnsi"/>
                <w:b w:val="0"/>
                <w:sz w:val="22"/>
                <w:szCs w:val="22"/>
              </w:rPr>
              <w:t>редной проверки</w:t>
            </w:r>
            <w:r w:rsidRPr="008A056C">
              <w:rPr>
                <w:rStyle w:val="CharStyle26"/>
                <w:rFonts w:asciiTheme="minorHAnsi" w:hAnsiTheme="minorHAnsi"/>
                <w:sz w:val="22"/>
                <w:szCs w:val="22"/>
              </w:rPr>
              <w:t xml:space="preserve"> и</w:t>
            </w:r>
            <w:r w:rsidRPr="008A056C">
              <w:rPr>
                <w:rStyle w:val="CharStyle11"/>
                <w:rFonts w:asciiTheme="minorHAnsi" w:hAnsiTheme="minorHAnsi"/>
                <w:b w:val="0"/>
                <w:sz w:val="22"/>
                <w:szCs w:val="22"/>
              </w:rPr>
              <w:t xml:space="preserve"> дату её проведения</w:t>
            </w:r>
            <w:r w:rsidRPr="008A056C">
              <w:rPr>
                <w:rStyle w:val="CharStyle27"/>
                <w:rFonts w:asciiTheme="minorHAnsi" w:hAnsiTheme="minorHAnsi"/>
                <w:sz w:val="22"/>
                <w:szCs w:val="22"/>
              </w:rPr>
              <w:t xml:space="preserve"> определяет </w:t>
            </w:r>
            <w:r w:rsidRPr="008A056C">
              <w:rPr>
                <w:rStyle w:val="CharStyle11"/>
                <w:rFonts w:asciiTheme="minorHAnsi" w:hAnsiTheme="minorHAnsi"/>
                <w:b w:val="0"/>
                <w:sz w:val="22"/>
                <w:szCs w:val="22"/>
              </w:rPr>
              <w:t>ответственный за электрохозяйство (п. 1.4.24 ПТЭЭП).</w:t>
            </w:r>
          </w:p>
          <w:p w:rsidR="008A056C" w:rsidRPr="008A056C" w:rsidRDefault="008A056C" w:rsidP="008A056C">
            <w:pPr>
              <w:pStyle w:val="Style10"/>
              <w:shd w:val="clear" w:color="auto" w:fill="auto"/>
              <w:spacing w:line="240" w:lineRule="auto"/>
              <w:ind w:left="40" w:firstLine="581"/>
              <w:rPr>
                <w:rFonts w:asciiTheme="minorHAnsi" w:hAnsiTheme="minorHAnsi"/>
                <w:b w:val="0"/>
                <w:sz w:val="22"/>
                <w:szCs w:val="22"/>
              </w:rPr>
            </w:pPr>
            <w:r w:rsidRPr="008A056C">
              <w:rPr>
                <w:rStyle w:val="CharStyle11"/>
                <w:rFonts w:asciiTheme="minorHAnsi" w:hAnsiTheme="minorHAnsi"/>
                <w:b w:val="0"/>
                <w:sz w:val="22"/>
                <w:szCs w:val="22"/>
              </w:rPr>
              <w:t xml:space="preserve">На </w:t>
            </w:r>
            <w:r w:rsidRPr="008A056C">
              <w:rPr>
                <w:rStyle w:val="CharStyle11"/>
                <w:rFonts w:asciiTheme="minorHAnsi" w:hAnsiTheme="minorHAnsi"/>
                <w:b w:val="0"/>
                <w:sz w:val="22"/>
                <w:szCs w:val="22"/>
                <w:shd w:val="clear" w:color="auto" w:fill="auto"/>
                <w:lang w:val="ru-RU"/>
              </w:rPr>
              <w:t>основании вышеизложенного</w:t>
            </w:r>
            <w:r w:rsidRPr="008A056C">
              <w:rPr>
                <w:rStyle w:val="CharStyle11"/>
                <w:rFonts w:asciiTheme="minorHAnsi" w:hAnsiTheme="minorHAnsi"/>
                <w:b w:val="0"/>
                <w:sz w:val="22"/>
                <w:szCs w:val="22"/>
              </w:rPr>
              <w:t xml:space="preserve"> после </w:t>
            </w:r>
            <w:proofErr w:type="spellStart"/>
            <w:r w:rsidRPr="008A056C">
              <w:rPr>
                <w:rStyle w:val="CharStyle11"/>
                <w:rFonts w:asciiTheme="minorHAnsi" w:hAnsiTheme="minorHAnsi"/>
                <w:b w:val="0"/>
                <w:sz w:val="22"/>
                <w:szCs w:val="22"/>
              </w:rPr>
              <w:t>вступле</w:t>
            </w:r>
            <w:proofErr w:type="spellEnd"/>
            <w:r w:rsidRPr="008A056C">
              <w:rPr>
                <w:rStyle w:val="CharStyle11"/>
                <w:rFonts w:asciiTheme="minorHAnsi" w:hAnsiTheme="minorHAnsi"/>
                <w:b w:val="0"/>
                <w:sz w:val="22"/>
                <w:szCs w:val="22"/>
                <w:lang w:val="ru-RU"/>
              </w:rPr>
              <w:t>н</w:t>
            </w:r>
            <w:proofErr w:type="spellStart"/>
            <w:r w:rsidRPr="008A056C">
              <w:rPr>
                <w:rStyle w:val="CharStyle11"/>
                <w:rFonts w:asciiTheme="minorHAnsi" w:hAnsiTheme="minorHAnsi"/>
                <w:b w:val="0"/>
                <w:sz w:val="22"/>
                <w:szCs w:val="22"/>
              </w:rPr>
              <w:t>ия</w:t>
            </w:r>
            <w:proofErr w:type="spellEnd"/>
            <w:r w:rsidRPr="008A056C">
              <w:rPr>
                <w:rStyle w:val="CharStyle11"/>
                <w:rFonts w:asciiTheme="minorHAnsi" w:hAnsiTheme="minorHAnsi"/>
                <w:b w:val="0"/>
                <w:sz w:val="22"/>
                <w:szCs w:val="22"/>
              </w:rPr>
              <w:t xml:space="preserve"> в</w:t>
            </w:r>
            <w:r w:rsidRPr="008A056C">
              <w:rPr>
                <w:rStyle w:val="CharStyle23"/>
                <w:rFonts w:asciiTheme="minorHAnsi" w:hAnsiTheme="minorHAnsi"/>
                <w:sz w:val="22"/>
                <w:szCs w:val="22"/>
              </w:rPr>
              <w:t xml:space="preserve"> силу Правил, </w:t>
            </w:r>
            <w:r w:rsidRPr="008A056C">
              <w:rPr>
                <w:rStyle w:val="CharStyle28"/>
                <w:rFonts w:asciiTheme="minorHAnsi" w:hAnsiTheme="minorHAnsi"/>
                <w:b w:val="0"/>
                <w:sz w:val="22"/>
                <w:szCs w:val="22"/>
              </w:rPr>
              <w:t xml:space="preserve">руководителю организации необходимо </w:t>
            </w:r>
            <w:proofErr w:type="spellStart"/>
            <w:r w:rsidRPr="008A056C">
              <w:rPr>
                <w:rStyle w:val="CharStyle28"/>
                <w:rFonts w:asciiTheme="minorHAnsi" w:hAnsiTheme="minorHAnsi"/>
                <w:b w:val="0"/>
                <w:sz w:val="22"/>
                <w:szCs w:val="22"/>
              </w:rPr>
              <w:t>орга</w:t>
            </w:r>
            <w:proofErr w:type="spellEnd"/>
            <w:r w:rsidRPr="008A056C">
              <w:rPr>
                <w:rStyle w:val="CharStyle28"/>
                <w:rFonts w:asciiTheme="minorHAnsi" w:hAnsiTheme="minorHAnsi"/>
                <w:b w:val="0"/>
                <w:sz w:val="22"/>
                <w:szCs w:val="22"/>
                <w:lang w:val="ru-RU"/>
              </w:rPr>
              <w:t>ни</w:t>
            </w:r>
            <w:proofErr w:type="spellStart"/>
            <w:r w:rsidRPr="008A056C">
              <w:rPr>
                <w:rStyle w:val="CharStyle28"/>
                <w:rFonts w:asciiTheme="minorHAnsi" w:hAnsiTheme="minorHAnsi"/>
                <w:b w:val="0"/>
                <w:sz w:val="22"/>
                <w:szCs w:val="22"/>
              </w:rPr>
              <w:t>зовать</w:t>
            </w:r>
            <w:proofErr w:type="spellEnd"/>
            <w:r w:rsidRPr="008A056C">
              <w:rPr>
                <w:rStyle w:val="CharStyle28"/>
                <w:rFonts w:asciiTheme="minorHAnsi" w:hAnsiTheme="minorHAnsi"/>
                <w:b w:val="0"/>
                <w:sz w:val="22"/>
                <w:szCs w:val="22"/>
              </w:rPr>
              <w:t xml:space="preserve"> </w:t>
            </w:r>
            <w:proofErr w:type="spellStart"/>
            <w:r w:rsidRPr="008A056C">
              <w:rPr>
                <w:rStyle w:val="CharStyle28"/>
                <w:rFonts w:asciiTheme="minorHAnsi" w:hAnsiTheme="minorHAnsi"/>
                <w:b w:val="0"/>
                <w:sz w:val="22"/>
                <w:szCs w:val="22"/>
              </w:rPr>
              <w:t>внеочере</w:t>
            </w:r>
            <w:r w:rsidRPr="008A056C">
              <w:rPr>
                <w:rStyle w:val="CharStyle23"/>
                <w:rFonts w:asciiTheme="minorHAnsi" w:hAnsiTheme="minorHAnsi"/>
                <w:sz w:val="22"/>
                <w:szCs w:val="22"/>
                <w:lang w:val="ru-RU"/>
              </w:rPr>
              <w:t>дную</w:t>
            </w:r>
            <w:proofErr w:type="spellEnd"/>
            <w:r w:rsidRPr="008A056C">
              <w:rPr>
                <w:rStyle w:val="CharStyle23"/>
                <w:rFonts w:asciiTheme="minorHAnsi" w:hAnsiTheme="minorHAnsi"/>
                <w:sz w:val="22"/>
                <w:szCs w:val="22"/>
              </w:rPr>
              <w:t xml:space="preserve"> проверку </w:t>
            </w:r>
            <w:r w:rsidRPr="008A056C">
              <w:rPr>
                <w:rStyle w:val="CharStyle28"/>
                <w:rFonts w:asciiTheme="minorHAnsi" w:hAnsiTheme="minorHAnsi"/>
                <w:b w:val="0"/>
                <w:sz w:val="22"/>
                <w:szCs w:val="22"/>
              </w:rPr>
              <w:t xml:space="preserve">знаний персонала, </w:t>
            </w:r>
            <w:r w:rsidRPr="008A056C">
              <w:rPr>
                <w:rStyle w:val="CharStyle28"/>
                <w:rFonts w:asciiTheme="minorHAnsi" w:hAnsiTheme="minorHAnsi"/>
                <w:b w:val="0"/>
                <w:sz w:val="22"/>
                <w:szCs w:val="22"/>
                <w:lang w:val="ru-RU"/>
              </w:rPr>
              <w:t xml:space="preserve">который выполняет действия, </w:t>
            </w:r>
            <w:r w:rsidRPr="008A056C">
              <w:rPr>
                <w:rStyle w:val="CharStyle28"/>
                <w:rFonts w:asciiTheme="minorHAnsi" w:hAnsiTheme="minorHAnsi"/>
                <w:b w:val="0"/>
                <w:sz w:val="22"/>
                <w:szCs w:val="22"/>
              </w:rPr>
              <w:t>указанные в п. 1</w:t>
            </w:r>
            <w:r w:rsidRPr="008A056C">
              <w:rPr>
                <w:rStyle w:val="CharStyle23"/>
                <w:rFonts w:asciiTheme="minorHAnsi" w:hAnsiTheme="minorHAnsi"/>
                <w:sz w:val="22"/>
                <w:szCs w:val="22"/>
              </w:rPr>
              <w:t xml:space="preserve"> Правил.</w:t>
            </w:r>
          </w:p>
          <w:p w:rsidR="008A056C" w:rsidRPr="008A056C" w:rsidRDefault="008A056C" w:rsidP="008A056C">
            <w:pPr>
              <w:pStyle w:val="Style13"/>
              <w:shd w:val="clear" w:color="auto" w:fill="auto"/>
              <w:spacing w:line="240" w:lineRule="auto"/>
              <w:ind w:left="40" w:firstLine="581"/>
              <w:rPr>
                <w:sz w:val="22"/>
                <w:szCs w:val="22"/>
              </w:rPr>
            </w:pPr>
            <w:r w:rsidRPr="008A056C">
              <w:rPr>
                <w:rStyle w:val="CharStyle14"/>
                <w:rFonts w:eastAsia="Times New Roman" w:cs="Times New Roman"/>
                <w:color w:val="000000"/>
                <w:sz w:val="22"/>
                <w:szCs w:val="22"/>
                <w:lang w:val="ru"/>
              </w:rPr>
              <w:t xml:space="preserve">Действующими нормативными документами не установлена необходимость проведения </w:t>
            </w:r>
            <w:proofErr w:type="spellStart"/>
            <w:r w:rsidRPr="008A056C">
              <w:rPr>
                <w:rStyle w:val="CharStyle14"/>
                <w:rFonts w:eastAsia="Times New Roman" w:cs="Times New Roman"/>
                <w:color w:val="000000"/>
                <w:sz w:val="22"/>
                <w:szCs w:val="22"/>
                <w:lang w:val="ru"/>
              </w:rPr>
              <w:t>внеочеред</w:t>
            </w:r>
            <w:proofErr w:type="spellEnd"/>
            <w:r w:rsidRPr="008A056C">
              <w:rPr>
                <w:rStyle w:val="CharStyle14"/>
                <w:sz w:val="22"/>
                <w:szCs w:val="22"/>
              </w:rPr>
              <w:t>но</w:t>
            </w:r>
            <w:r w:rsidRPr="008A056C">
              <w:rPr>
                <w:rStyle w:val="CharStyle14"/>
                <w:rFonts w:eastAsia="Times New Roman" w:cs="Times New Roman"/>
                <w:color w:val="000000"/>
                <w:sz w:val="22"/>
                <w:szCs w:val="22"/>
                <w:lang w:val="ru"/>
              </w:rPr>
              <w:t xml:space="preserve">й </w:t>
            </w:r>
            <w:r w:rsidRPr="008A056C">
              <w:rPr>
                <w:rStyle w:val="CharStyle14"/>
                <w:sz w:val="22"/>
                <w:szCs w:val="22"/>
              </w:rPr>
              <w:t>проверки</w:t>
            </w:r>
            <w:r w:rsidRPr="008A056C">
              <w:rPr>
                <w:rStyle w:val="CharStyle14"/>
                <w:rFonts w:eastAsia="Times New Roman" w:cs="Times New Roman"/>
                <w:color w:val="000000"/>
                <w:sz w:val="22"/>
                <w:szCs w:val="22"/>
                <w:lang w:val="ru"/>
              </w:rPr>
              <w:t xml:space="preserve"> знаний комиссиям предприятий в комиссии </w:t>
            </w:r>
            <w:r w:rsidRPr="008A056C">
              <w:rPr>
                <w:rStyle w:val="CharStyle29"/>
                <w:rFonts w:asciiTheme="minorHAnsi" w:eastAsiaTheme="minorHAnsi" w:hAnsiTheme="minorHAnsi"/>
                <w:sz w:val="22"/>
                <w:szCs w:val="22"/>
              </w:rPr>
              <w:t>органов</w:t>
            </w:r>
            <w:r w:rsidRPr="008A056C">
              <w:rPr>
                <w:rStyle w:val="CharStyle24"/>
                <w:rFonts w:asciiTheme="minorHAnsi" w:eastAsiaTheme="minorHAnsi" w:hAnsiTheme="minorHAnsi"/>
                <w:b w:val="0"/>
                <w:sz w:val="22"/>
                <w:szCs w:val="22"/>
              </w:rPr>
              <w:t xml:space="preserve"> </w:t>
            </w:r>
            <w:r w:rsidRPr="008A056C">
              <w:rPr>
                <w:rStyle w:val="CharStyle24"/>
                <w:rFonts w:asciiTheme="minorHAnsi" w:eastAsiaTheme="minorHAnsi" w:hAnsiTheme="minorHAnsi"/>
                <w:b w:val="0"/>
                <w:sz w:val="22"/>
                <w:szCs w:val="22"/>
                <w:lang w:val="ru-RU"/>
              </w:rPr>
              <w:t>государственного энергетического надзора</w:t>
            </w:r>
          </w:p>
          <w:p w:rsidR="00446C97" w:rsidRDefault="00446C97"/>
        </w:tc>
      </w:tr>
      <w:tr w:rsidR="00446C97" w:rsidTr="00446C97">
        <w:tc>
          <w:tcPr>
            <w:tcW w:w="1276" w:type="dxa"/>
          </w:tcPr>
          <w:p w:rsidR="00446C97" w:rsidRDefault="00D03FB2">
            <w:r>
              <w:lastRenderedPageBreak/>
              <w:t>05.09.2019</w:t>
            </w:r>
          </w:p>
        </w:tc>
        <w:tc>
          <w:tcPr>
            <w:tcW w:w="3686" w:type="dxa"/>
          </w:tcPr>
          <w:p w:rsidR="00446C97" w:rsidRDefault="00D03FB2">
            <w:r w:rsidRPr="00D03FB2">
              <w:t>В Северо-Уральское управление Ростехнадзора поступило обращение гражданина с вопросом о разъяснении о содержании лифта</w:t>
            </w:r>
            <w:r>
              <w:t xml:space="preserve"> и работ по его обслуживанию и </w:t>
            </w:r>
            <w:r w:rsidRPr="00D03FB2">
              <w:t>ремонту</w:t>
            </w:r>
            <w:r>
              <w:t>.</w:t>
            </w:r>
          </w:p>
        </w:tc>
        <w:tc>
          <w:tcPr>
            <w:tcW w:w="5386" w:type="dxa"/>
          </w:tcPr>
          <w:p w:rsidR="00D03FB2" w:rsidRDefault="00D03FB2" w:rsidP="00D03FB2">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 xml:space="preserve">На данный вопрос </w:t>
            </w:r>
            <w:r w:rsidR="003D3739" w:rsidRPr="00082683">
              <w:rPr>
                <w:rStyle w:val="CharStyle9"/>
                <w:rFonts w:eastAsia="Times New Roman" w:cs="Times New Roman"/>
                <w:color w:val="000000"/>
                <w:sz w:val="22"/>
                <w:szCs w:val="22"/>
                <w:lang w:val="ru"/>
              </w:rPr>
              <w:t xml:space="preserve">Управлением </w:t>
            </w:r>
            <w:r w:rsidRPr="00082683">
              <w:rPr>
                <w:rStyle w:val="CharStyle9"/>
                <w:rFonts w:eastAsia="Times New Roman" w:cs="Times New Roman"/>
                <w:color w:val="000000"/>
                <w:sz w:val="22"/>
                <w:szCs w:val="22"/>
                <w:lang w:val="ru"/>
              </w:rPr>
              <w:t>дан</w:t>
            </w:r>
            <w:r w:rsidR="003D3739">
              <w:rPr>
                <w:rStyle w:val="CharStyle9"/>
                <w:rFonts w:eastAsia="Times New Roman" w:cs="Times New Roman"/>
                <w:color w:val="000000"/>
                <w:sz w:val="22"/>
                <w:szCs w:val="22"/>
                <w:lang w:val="ru"/>
              </w:rPr>
              <w:t xml:space="preserve"> </w:t>
            </w:r>
            <w:r w:rsidR="003D3739" w:rsidRPr="00082683">
              <w:rPr>
                <w:rStyle w:val="CharStyle9"/>
                <w:rFonts w:eastAsia="Times New Roman" w:cs="Times New Roman"/>
                <w:color w:val="000000"/>
                <w:sz w:val="22"/>
                <w:szCs w:val="22"/>
                <w:lang w:val="ru"/>
              </w:rPr>
              <w:t>ответ</w:t>
            </w:r>
            <w:r w:rsidR="003D3739">
              <w:rPr>
                <w:rStyle w:val="CharStyle9"/>
                <w:rFonts w:eastAsia="Times New Roman" w:cs="Times New Roman"/>
                <w:color w:val="000000"/>
                <w:sz w:val="22"/>
                <w:szCs w:val="22"/>
                <w:lang w:val="ru"/>
              </w:rPr>
              <w:t xml:space="preserve"> следующего содержания</w:t>
            </w:r>
            <w:r>
              <w:rPr>
                <w:sz w:val="22"/>
                <w:szCs w:val="22"/>
              </w:rPr>
              <w:t>:</w:t>
            </w:r>
          </w:p>
          <w:p w:rsidR="00D03FB2" w:rsidRPr="00D03FB2" w:rsidRDefault="00D03FB2" w:rsidP="00D03FB2">
            <w:pPr>
              <w:ind w:firstLine="601"/>
              <w:jc w:val="both"/>
            </w:pPr>
            <w:r w:rsidRPr="00D03FB2">
              <w:t>Организация безопасного использования и содержания лифтов обеспечивается владельцем объекта в</w:t>
            </w:r>
            <w:r w:rsidRPr="00D03FB2">
              <w:rPr>
                <w:rFonts w:eastAsiaTheme="minorEastAsia"/>
              </w:rPr>
              <w:t xml:space="preserve"> соответствии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(далее – Правила)</w:t>
            </w:r>
            <w:r w:rsidRPr="00D03FB2">
              <w:t>, и включает в зависимости от вида объекта реализацию следующих мер:</w:t>
            </w:r>
          </w:p>
          <w:p w:rsidR="00D03FB2" w:rsidRPr="00D03FB2" w:rsidRDefault="00D03FB2" w:rsidP="00D03FB2">
            <w:pPr>
              <w:ind w:firstLine="601"/>
              <w:jc w:val="both"/>
              <w:rPr>
                <w:rFonts w:eastAsiaTheme="minorEastAsia"/>
              </w:rPr>
            </w:pPr>
            <w:r w:rsidRPr="00D03FB2">
              <w:t xml:space="preserve">- соблюдение требований </w:t>
            </w:r>
            <w:hyperlink r:id="rId12" w:tooltip="’’ТР ТС 011/2011 Технический регламент Таможенного союза ’’Безопасность лифтов’’&#10;(утв. решением Комиссии Таможенного союза от 18.10.2011 N 824)&#10;Технический регламент Таможенного союза от 18.10.2011 N ТР ТС 011/2011&#10;Статус: действует с 15.02.2013" w:history="1">
              <w:r w:rsidRPr="00D03FB2">
                <w:rPr>
                  <w:rStyle w:val="a4"/>
                  <w:rFonts w:eastAsiaTheme="minorEastAsia"/>
                  <w:color w:val="auto"/>
                </w:rPr>
                <w:t xml:space="preserve">технических регламентов Таможенного союза "Безопасность лифтов" </w:t>
              </w:r>
            </w:hyperlink>
            <w:r w:rsidRPr="00D03FB2">
              <w:rPr>
                <w:rFonts w:eastAsiaTheme="minorEastAsia"/>
              </w:rPr>
              <w:t>и "</w:t>
            </w:r>
            <w:hyperlink r:id="rId13" w:tooltip="’’ТР ТС 010/2011 Технический регламент Таможенного союза ’’О безопасности машин и оборудования’’ ...’’&#10;(утв. решением Комиссии Таможенного союза от 18.10.2011 N 823)&#10;Технический регламент Таможенного ...&#10;Статус: действующая редакция (действ. с 02.12.201" w:history="1">
              <w:r w:rsidRPr="00D03FB2">
                <w:rPr>
                  <w:rStyle w:val="a4"/>
                  <w:rFonts w:eastAsiaTheme="minorEastAsia"/>
                  <w:color w:val="auto"/>
                </w:rPr>
                <w:t xml:space="preserve">О безопасности машин и оборудования </w:t>
              </w:r>
            </w:hyperlink>
            <w:r w:rsidRPr="00D03FB2">
              <w:rPr>
                <w:rFonts w:eastAsiaTheme="minorEastAsia"/>
              </w:rPr>
              <w:t>", настоящих Правил, руководства (инструкции) по эксплуатации объекта и руководства (инструкции) по эксплуатации системы диспетчерского (операторского) контроля (при наличии):</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 организация осмотра объекта, обслуживания и ремонта объекта и системы диспетчерского (операторского) контроля в соответствии с требованиями руководства (инструкции) по эксплуатации объекта и руководства (инструкции) по эксплуатации системы диспетчерского (операторского) контроля объекта (при наличии) (если руководством (инструкцией) по эксплуатации объекта периодичность осмотров объекта не определена, осмотры проводятся уполномоченным владельцем объекта или специализированной организацией работником в начале рабочей смены); </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 организация аварийно-технического обслуживания объекта в соответствии с положениями </w:t>
            </w:r>
            <w:hyperlink r:id="rId14" w:tooltip="’’Об организации безопасного использования и содержания лифтов, подъемных платформ для ...’’&#10;Постановление Правительства РФ от 24.06.2017 N 743&#10;Статус: действующая редакция (действ. с 03.01.2019)" w:history="1">
              <w:r w:rsidRPr="00D03FB2">
                <w:rPr>
                  <w:rStyle w:val="a4"/>
                  <w:rFonts w:asciiTheme="minorHAnsi" w:hAnsiTheme="minorHAnsi" w:cs="Times New Roman"/>
                  <w:color w:val="auto"/>
                  <w:sz w:val="22"/>
                  <w:szCs w:val="22"/>
                </w:rPr>
                <w:t xml:space="preserve">пунктов 18 </w:t>
              </w:r>
            </w:hyperlink>
            <w:r w:rsidRPr="00D03FB2">
              <w:rPr>
                <w:rFonts w:asciiTheme="minorHAnsi" w:hAnsiTheme="minorHAnsi" w:cs="Times New Roman"/>
                <w:sz w:val="22"/>
                <w:szCs w:val="22"/>
              </w:rPr>
              <w:t xml:space="preserve">и </w:t>
            </w:r>
            <w:hyperlink r:id="rId15" w:tooltip="’’Об организации безопасного использования и содержания лифтов, подъемных платформ для ...’’&#10;Постановление Правительства РФ от 24.06.2017 N 743&#10;Статус: действующая редакция (действ. с 03.01.2019)" w:history="1">
              <w:r w:rsidRPr="00D03FB2">
                <w:rPr>
                  <w:rStyle w:val="a4"/>
                  <w:rFonts w:asciiTheme="minorHAnsi" w:hAnsiTheme="minorHAnsi" w:cs="Times New Roman"/>
                  <w:color w:val="auto"/>
                  <w:sz w:val="22"/>
                  <w:szCs w:val="22"/>
                </w:rPr>
                <w:t>19 настоящих Правил</w:t>
              </w:r>
            </w:hyperlink>
            <w:r w:rsidRPr="00D03FB2">
              <w:rPr>
                <w:rFonts w:asciiTheme="minorHAnsi" w:hAnsiTheme="minorHAnsi" w:cs="Times New Roman"/>
                <w:sz w:val="22"/>
                <w:szCs w:val="22"/>
              </w:rPr>
              <w:t xml:space="preserve">, руководства (инструкции) по эксплуатации объекта и руководства (инструкции) по эксплуатации системы диспетчерского (операторского) контроля (при наличии); </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организация проведения технического освидетельствования объекта в период назначенного срока службы;</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организация проведения обследования объекта по истечении назначенного срока службы;</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 выполнение мероприятий по устранению нарушений и неисправностей, выявленных при проведении технического освидетельствования и обследования объекта в сроки, указанные в акте технического освидетельствования объекта и </w:t>
            </w:r>
            <w:r w:rsidRPr="00D03FB2">
              <w:rPr>
                <w:rFonts w:asciiTheme="minorHAnsi" w:hAnsiTheme="minorHAnsi" w:cs="Times New Roman"/>
                <w:sz w:val="22"/>
                <w:szCs w:val="22"/>
              </w:rPr>
              <w:lastRenderedPageBreak/>
              <w:t>заключении по результатам его обследования;</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 обеспечение сохранности документов, указанных в </w:t>
            </w:r>
            <w:hyperlink r:id="rId16" w:tooltip="’’Об организации безопасного использования и содержания лифтов, подъемных платформ для ...’’&#10;Постановление Правительства РФ от 24.06.2017 N 743&#10;Статус: действующая редакция (действ. с 03.01.2019)" w:history="1">
              <w:r w:rsidRPr="00D03FB2">
                <w:rPr>
                  <w:rStyle w:val="a4"/>
                  <w:rFonts w:asciiTheme="minorHAnsi" w:hAnsiTheme="minorHAnsi" w:cs="Times New Roman"/>
                  <w:color w:val="auto"/>
                  <w:sz w:val="22"/>
                  <w:szCs w:val="22"/>
                </w:rPr>
                <w:t>пункте 9 настоящих Правил</w:t>
              </w:r>
            </w:hyperlink>
            <w:r w:rsidRPr="00D03FB2">
              <w:rPr>
                <w:rFonts w:asciiTheme="minorHAnsi" w:hAnsiTheme="minorHAnsi" w:cs="Times New Roman"/>
                <w:sz w:val="22"/>
                <w:szCs w:val="22"/>
              </w:rPr>
              <w:t>;</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размещение в кабине лифта и на основном посадочном этаже лифта, площадках подъемных платформ для инвалидов, пассажирских конвейеров (движущихся пешеходных дорожек) и эскалаторов информации на стендах, в виде табличек, наклеек и иных носителей, содержащей: сведения о средствах и способе связи с квалифицированным персоналом и аварийной службой; правила пользования объектом;</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размещение на основной посадочной площадке (этаже) объекта информации с указанием учетного и заводского номеров, даты ввод</w:t>
            </w:r>
            <w:r>
              <w:rPr>
                <w:rFonts w:asciiTheme="minorHAnsi" w:hAnsiTheme="minorHAnsi" w:cs="Times New Roman"/>
                <w:sz w:val="22"/>
                <w:szCs w:val="22"/>
              </w:rPr>
              <w:t>а</w:t>
            </w:r>
            <w:r w:rsidRPr="00D03FB2">
              <w:rPr>
                <w:rFonts w:asciiTheme="minorHAnsi" w:hAnsiTheme="minorHAnsi" w:cs="Times New Roman"/>
                <w:sz w:val="22"/>
                <w:szCs w:val="22"/>
              </w:rPr>
              <w:t xml:space="preserve"> в эксплуатацию, срока службы и даты следующего технического освидетельствования объекта;</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 приостановление использования объекта в случае возникновения угрозы причинения вреда жизни, здоровью граждан, имуществу граждан и организаций при наличии нарушений по перечню согласно </w:t>
            </w:r>
            <w:hyperlink r:id="rId17" w:tooltip="’’Об организации безопасного использования и содержания лифтов, подъемных платформ для ...’’&#10;Постановление Правительства РФ от 24.06.2017 N 743&#10;Статус: действующая редакция (действ. с 03.01.2019)" w:history="1">
              <w:r w:rsidRPr="00D03FB2">
                <w:rPr>
                  <w:rStyle w:val="a4"/>
                  <w:rFonts w:asciiTheme="minorHAnsi" w:hAnsiTheme="minorHAnsi" w:cs="Times New Roman"/>
                  <w:color w:val="auto"/>
                  <w:sz w:val="22"/>
                  <w:szCs w:val="22"/>
                </w:rPr>
                <w:t>приложению N 1</w:t>
              </w:r>
            </w:hyperlink>
            <w:r w:rsidRPr="00D03FB2">
              <w:rPr>
                <w:rFonts w:asciiTheme="minorHAnsi" w:hAnsiTheme="minorHAnsi" w:cs="Times New Roman"/>
                <w:sz w:val="22"/>
                <w:szCs w:val="22"/>
              </w:rPr>
              <w:t>, до устранения такой угрозы;</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соответствие квалификации работников владельца объекта требованиям профессиональных стандартов в зависимости от выполняемых ими трудовых функций;</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назначение распорядительным актом из числа квалифицированного персонала лица, ответственного за организацию эксплуатации объекта</w:t>
            </w:r>
            <w:r>
              <w:rPr>
                <w:rFonts w:asciiTheme="minorHAnsi" w:hAnsiTheme="minorHAnsi" w:cs="Times New Roman"/>
                <w:sz w:val="22"/>
                <w:szCs w:val="22"/>
              </w:rPr>
              <w:t xml:space="preserve">, </w:t>
            </w:r>
            <w:r w:rsidRPr="00D03FB2">
              <w:rPr>
                <w:rFonts w:asciiTheme="minorHAnsi" w:hAnsiTheme="minorHAnsi" w:cs="Times New Roman"/>
                <w:sz w:val="22"/>
                <w:szCs w:val="22"/>
              </w:rPr>
              <w:t xml:space="preserve">к должностным обязанностям которого относится обеспечение реализации мер, предусмотренных настоящим пунктом; </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 обеспечение электрической энергией оборудования систем диспетчерского (операторского) контроля, видеонаблюдения, </w:t>
            </w:r>
            <w:r>
              <w:rPr>
                <w:rFonts w:asciiTheme="minorHAnsi" w:hAnsiTheme="minorHAnsi" w:cs="Times New Roman"/>
                <w:sz w:val="22"/>
                <w:szCs w:val="22"/>
              </w:rPr>
              <w:t>двусторонней переговорной связи</w:t>
            </w:r>
            <w:r w:rsidRPr="00D03FB2">
              <w:rPr>
                <w:rFonts w:asciiTheme="minorHAnsi" w:hAnsiTheme="minorHAnsi" w:cs="Times New Roman"/>
                <w:sz w:val="22"/>
                <w:szCs w:val="22"/>
              </w:rPr>
              <w:t xml:space="preserve"> и освещения кабины в течение не менее 1 часа после прекращения энергоснабжения объекта.</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Владелец объекта обеспечивает осуществление одного или нескольких видов работ по монтажу, демонтажу, эксплуатации, в том числе обслуживанию       и ремонту, объекта самостоятельно либо на основании соответствующего договора со специализированной организацией. В случае заключения указанного договора владелец объекта передает в специализированную организацию копию руководства (инструкции) по эксплуатации объекта.</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Организация, осуществляющая работы по монтажу, демонтажу, эксплуатации, в том числе обслуживанию и ремонту объекта, должна обеспечить:</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наличие в штате квалифицированного персонала;</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 наличие распорядительного документа, </w:t>
            </w:r>
            <w:r w:rsidRPr="00D03FB2">
              <w:rPr>
                <w:rFonts w:asciiTheme="minorHAnsi" w:hAnsiTheme="minorHAnsi" w:cs="Times New Roman"/>
                <w:sz w:val="22"/>
                <w:szCs w:val="22"/>
              </w:rPr>
              <w:lastRenderedPageBreak/>
              <w:t>определяющего структуру управления, обеспечивающую каждому работнику сферу деятельности и пределы его полномочий, закрепление обязанностей квалифицированного персонала по организации работ, контролю их качества, охране труда, подготовке и повышению квалификации кадров;</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 выполнение работ: </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xml:space="preserve">по монтажу, демонтажу объекта - в соответствии с документацией по установке объекта, руководством (инструкцией) по эксплуатации объекта и руководством (инструкцией) по монтажу объекта (при наличии), проектом производства таких работ; </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по эксплуатации, в том числе по обслуживанию и ремонту объекта, в соответствии с руководством (инструкцией) по эксплуатации объекта.     </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В случае отсутствия информации в руководстве (инструкции) по эксплуатации объекта о составе и периодичности работ по обслуживанию объекта должен быть определен соста</w:t>
            </w:r>
            <w:r>
              <w:rPr>
                <w:rFonts w:asciiTheme="minorHAnsi" w:hAnsiTheme="minorHAnsi" w:cs="Times New Roman"/>
                <w:sz w:val="22"/>
                <w:szCs w:val="22"/>
              </w:rPr>
              <w:t xml:space="preserve">в работ, подлежащих выполнению </w:t>
            </w:r>
            <w:r w:rsidRPr="00D03FB2">
              <w:rPr>
                <w:rFonts w:asciiTheme="minorHAnsi" w:hAnsiTheme="minorHAnsi" w:cs="Times New Roman"/>
                <w:sz w:val="22"/>
                <w:szCs w:val="22"/>
              </w:rPr>
              <w:t>со следующей периодичностью:</w:t>
            </w:r>
          </w:p>
          <w:p w:rsidR="00D03FB2" w:rsidRPr="00D03FB2" w:rsidRDefault="00D03FB2" w:rsidP="00D03FB2">
            <w:pPr>
              <w:pStyle w:val="a7"/>
              <w:ind w:left="0" w:firstLine="601"/>
              <w:jc w:val="both"/>
              <w:rPr>
                <w:rFonts w:asciiTheme="minorHAnsi" w:eastAsiaTheme="minorEastAsia" w:hAnsiTheme="minorHAnsi"/>
                <w:sz w:val="22"/>
                <w:szCs w:val="22"/>
              </w:rPr>
            </w:pPr>
            <w:r w:rsidRPr="00D03FB2">
              <w:rPr>
                <w:rFonts w:asciiTheme="minorHAnsi" w:eastAsiaTheme="minorEastAsia" w:hAnsiTheme="minorHAnsi"/>
                <w:sz w:val="22"/>
                <w:szCs w:val="22"/>
              </w:rPr>
              <w:t>- квартальный технический осмотр (ТО-3) производится не реже одного раза в квартал;</w:t>
            </w:r>
          </w:p>
          <w:p w:rsidR="00D03FB2" w:rsidRPr="00D03FB2" w:rsidRDefault="00D03FB2" w:rsidP="00D03FB2">
            <w:pPr>
              <w:pStyle w:val="a7"/>
              <w:ind w:left="0" w:firstLine="601"/>
              <w:jc w:val="both"/>
              <w:rPr>
                <w:rFonts w:asciiTheme="minorHAnsi" w:eastAsiaTheme="minorEastAsia" w:hAnsiTheme="minorHAnsi"/>
                <w:sz w:val="22"/>
                <w:szCs w:val="22"/>
              </w:rPr>
            </w:pPr>
            <w:r w:rsidRPr="00D03FB2">
              <w:rPr>
                <w:rFonts w:asciiTheme="minorHAnsi" w:eastAsiaTheme="minorEastAsia" w:hAnsiTheme="minorHAnsi"/>
                <w:sz w:val="22"/>
                <w:szCs w:val="22"/>
              </w:rPr>
              <w:t>- полугодовой технический осмотр (ТО-6) производится не реже одного раза в 6 месяцев;</w:t>
            </w:r>
          </w:p>
          <w:p w:rsidR="00D03FB2" w:rsidRPr="00D03FB2" w:rsidRDefault="00D03FB2" w:rsidP="00D03FB2">
            <w:pPr>
              <w:pStyle w:val="a7"/>
              <w:ind w:left="0" w:firstLine="601"/>
              <w:jc w:val="both"/>
              <w:rPr>
                <w:rFonts w:asciiTheme="minorHAnsi" w:hAnsiTheme="minorHAnsi"/>
                <w:sz w:val="22"/>
                <w:szCs w:val="22"/>
              </w:rPr>
            </w:pPr>
            <w:r w:rsidRPr="00D03FB2">
              <w:rPr>
                <w:rFonts w:asciiTheme="minorHAnsi" w:eastAsiaTheme="minorEastAsia" w:hAnsiTheme="minorHAnsi"/>
                <w:sz w:val="22"/>
                <w:szCs w:val="22"/>
              </w:rPr>
              <w:t>- годовой технический ремонт (ТО-12) проводится не реже одного раза в 12 месяцев и совмещается с подготовкой к периодическому техническому освидетельствованию</w:t>
            </w:r>
            <w:r w:rsidRPr="00D03FB2">
              <w:rPr>
                <w:rFonts w:asciiTheme="minorHAnsi" w:hAnsiTheme="minorHAnsi"/>
                <w:sz w:val="22"/>
                <w:szCs w:val="22"/>
              </w:rPr>
              <w:t xml:space="preserve">; </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организацию и выполнение аварийно-восстановительных и аварийно-технических работ;</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устранение неисправностей, не связанных с капитальным ремонтом (модернизацией) объекта, в срок, не превышающий 24 часов с момента его остановки;</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 назначение распорядительным актом из числа квалифицированного персонала:</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лица, ответственного за организацию эксплуатации объекта. На это лицо возлагается контроль за работой лифтеров, операторов подъемных платформ для инвалидов и диспетчеров по контролю за работой лифтов;</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лица, ответственного за организацию обслуживания и ремонта объекта. На это лицо возлагается контроль за работой электромехаников по лифтам (подъемным платформам для инвалидов);</w:t>
            </w:r>
          </w:p>
          <w:p w:rsidR="00D03FB2" w:rsidRPr="00D03FB2" w:rsidRDefault="00D03FB2" w:rsidP="00D03FB2">
            <w:pPr>
              <w:pStyle w:val="FORMATTEXT"/>
              <w:ind w:firstLine="601"/>
              <w:jc w:val="both"/>
              <w:rPr>
                <w:rFonts w:asciiTheme="minorHAnsi" w:hAnsiTheme="minorHAnsi" w:cs="Times New Roman"/>
                <w:sz w:val="22"/>
                <w:szCs w:val="22"/>
              </w:rPr>
            </w:pPr>
            <w:r w:rsidRPr="00D03FB2">
              <w:rPr>
                <w:rFonts w:asciiTheme="minorHAnsi" w:hAnsiTheme="minorHAnsi" w:cs="Times New Roman"/>
                <w:sz w:val="22"/>
                <w:szCs w:val="22"/>
              </w:rPr>
              <w:t>электромеханика по лифтам;</w:t>
            </w:r>
          </w:p>
          <w:p w:rsidR="00446C97" w:rsidRPr="00D03FB2" w:rsidRDefault="00D03FB2" w:rsidP="00D03FB2">
            <w:pPr>
              <w:pStyle w:val="FORMATTEXT"/>
              <w:ind w:firstLine="601"/>
              <w:jc w:val="both"/>
              <w:rPr>
                <w:rFonts w:ascii="Times New Roman" w:hAnsi="Times New Roman" w:cs="Times New Roman"/>
                <w:sz w:val="28"/>
                <w:szCs w:val="28"/>
              </w:rPr>
            </w:pPr>
            <w:r w:rsidRPr="00D03FB2">
              <w:rPr>
                <w:rFonts w:asciiTheme="minorHAnsi" w:hAnsiTheme="minorHAnsi" w:cs="Times New Roman"/>
                <w:sz w:val="22"/>
                <w:szCs w:val="22"/>
              </w:rPr>
              <w:t>лифтера и диспетчера по контролю за работой лифтов.</w:t>
            </w:r>
          </w:p>
        </w:tc>
      </w:tr>
      <w:tr w:rsidR="00446C97" w:rsidTr="00446C97">
        <w:tc>
          <w:tcPr>
            <w:tcW w:w="1276" w:type="dxa"/>
          </w:tcPr>
          <w:p w:rsidR="00446C97" w:rsidRDefault="00D03FB2">
            <w:r>
              <w:lastRenderedPageBreak/>
              <w:t>05.09.2019</w:t>
            </w:r>
          </w:p>
        </w:tc>
        <w:tc>
          <w:tcPr>
            <w:tcW w:w="3686" w:type="dxa"/>
          </w:tcPr>
          <w:p w:rsidR="00446C97" w:rsidRDefault="00D03FB2">
            <w:r w:rsidRPr="00D03FB2">
              <w:t xml:space="preserve">В Северо-Уральское управление Ростехнадзора поступило обращение гражданина с вопросом, </w:t>
            </w:r>
            <w:r w:rsidRPr="00D03FB2">
              <w:lastRenderedPageBreak/>
              <w:t>требуется ли регистрация нового объекта «Участок геофизических работ» либо отображать взрывчатые вещества, применяемые при производстве прострелочно-взрывных работ в скважинах, в существующих эксплуатируемых опасных производственных объектах «Фонд скважин» или «Участок ведения буровых работ», а также о пояснении, на основании каких документов производить идентификацию опасного производственного объекта.</w:t>
            </w:r>
          </w:p>
        </w:tc>
        <w:tc>
          <w:tcPr>
            <w:tcW w:w="5386" w:type="dxa"/>
          </w:tcPr>
          <w:sdt>
            <w:sdtPr>
              <w:rPr>
                <w:rFonts w:ascii="Arial" w:eastAsia="Calibri" w:hAnsi="Arial" w:cs="Arial"/>
                <w:b/>
                <w:bCs/>
                <w:sz w:val="22"/>
                <w:szCs w:val="22"/>
                <w:lang w:eastAsia="ru-RU"/>
              </w:rPr>
              <w:id w:val="27562368"/>
              <w:placeholder>
                <w:docPart w:val="4A4A8B70F1104A52BC156766D76161AC"/>
              </w:placeholder>
            </w:sdtPr>
            <w:sdtEndPr>
              <w:rPr>
                <w:rFonts w:asciiTheme="minorHAnsi" w:hAnsiTheme="minorHAnsi"/>
              </w:rPr>
            </w:sdtEndPr>
            <w:sdtContent>
              <w:p w:rsidR="003D3739" w:rsidRDefault="003D3739" w:rsidP="003D3739">
                <w:pPr>
                  <w:pStyle w:val="Style2"/>
                  <w:shd w:val="clear" w:color="auto" w:fill="auto"/>
                  <w:spacing w:before="0" w:line="240" w:lineRule="auto"/>
                  <w:ind w:left="60" w:right="40" w:firstLine="541"/>
                  <w:jc w:val="left"/>
                  <w:rPr>
                    <w:sz w:val="22"/>
                    <w:szCs w:val="22"/>
                  </w:rPr>
                </w:pPr>
                <w:r w:rsidRPr="00082683">
                  <w:rPr>
                    <w:rStyle w:val="CharStyle9"/>
                    <w:rFonts w:eastAsia="Times New Roman" w:cs="Times New Roman"/>
                    <w:color w:val="000000"/>
                    <w:sz w:val="22"/>
                    <w:szCs w:val="22"/>
                    <w:lang w:val="ru"/>
                  </w:rPr>
                  <w:t>На данный вопрос Управлением дан</w:t>
                </w:r>
                <w:r>
                  <w:rPr>
                    <w:rStyle w:val="CharStyle9"/>
                    <w:rFonts w:eastAsia="Times New Roman" w:cs="Times New Roman"/>
                    <w:color w:val="000000"/>
                    <w:sz w:val="22"/>
                    <w:szCs w:val="22"/>
                    <w:lang w:val="ru"/>
                  </w:rPr>
                  <w:t xml:space="preserve"> </w:t>
                </w:r>
                <w:r w:rsidRPr="00082683">
                  <w:rPr>
                    <w:rStyle w:val="CharStyle9"/>
                    <w:rFonts w:eastAsia="Times New Roman" w:cs="Times New Roman"/>
                    <w:color w:val="000000"/>
                    <w:sz w:val="22"/>
                    <w:szCs w:val="22"/>
                    <w:lang w:val="ru"/>
                  </w:rPr>
                  <w:t>ответ</w:t>
                </w:r>
                <w:r>
                  <w:rPr>
                    <w:rStyle w:val="CharStyle9"/>
                    <w:rFonts w:eastAsia="Times New Roman" w:cs="Times New Roman"/>
                    <w:color w:val="000000"/>
                    <w:sz w:val="22"/>
                    <w:szCs w:val="22"/>
                    <w:lang w:val="ru"/>
                  </w:rPr>
                  <w:t xml:space="preserve"> следующего содержания</w:t>
                </w:r>
                <w:r>
                  <w:rPr>
                    <w:sz w:val="22"/>
                    <w:szCs w:val="22"/>
                  </w:rPr>
                  <w:t>:</w:t>
                </w:r>
              </w:p>
              <w:p w:rsidR="00D03FB2" w:rsidRPr="00D03FB2" w:rsidRDefault="00D03FB2" w:rsidP="003D3739">
                <w:pPr>
                  <w:pStyle w:val="140"/>
                  <w:widowControl w:val="0"/>
                  <w:spacing w:line="240" w:lineRule="auto"/>
                  <w:ind w:firstLine="459"/>
                  <w:jc w:val="left"/>
                  <w:rPr>
                    <w:rFonts w:asciiTheme="minorHAnsi" w:hAnsiTheme="minorHAnsi"/>
                    <w:sz w:val="22"/>
                    <w:szCs w:val="22"/>
                  </w:rPr>
                </w:pPr>
                <w:r w:rsidRPr="00D03FB2">
                  <w:rPr>
                    <w:rFonts w:asciiTheme="minorHAnsi" w:hAnsiTheme="minorHAnsi"/>
                    <w:sz w:val="22"/>
                    <w:szCs w:val="22"/>
                  </w:rPr>
                  <w:t xml:space="preserve">Согласно приложению 4 к Административному </w:t>
                </w:r>
                <w:r w:rsidRPr="00D03FB2">
                  <w:rPr>
                    <w:rFonts w:asciiTheme="minorHAnsi" w:hAnsiTheme="minorHAnsi"/>
                    <w:sz w:val="22"/>
                    <w:szCs w:val="22"/>
                  </w:rPr>
                  <w:lastRenderedPageBreak/>
                  <w:t xml:space="preserve">регламенту по предоставлению государственной услуги по регистрации опасных производственных объектов (далее – ОПО) в государственном реестре опасных производственных объектов, утвержденных приказом Федеральной службы по экологическому, технологическому и атомному надзору от 25.11.2016 № 494, зарегистрированных в </w:t>
                </w:r>
                <w:r w:rsidRPr="00D03FB2">
                  <w:rPr>
                    <w:rFonts w:asciiTheme="minorHAnsi" w:hAnsiTheme="minorHAnsi"/>
                    <w:color w:val="000001"/>
                    <w:sz w:val="22"/>
                    <w:szCs w:val="22"/>
                  </w:rPr>
                  <w:t>Министерстве юстиции Российской Федерации 02.02.2017, регистрационный № 45502, в сведениях, характеризующих ОПО, должны быть отмечены все выявленные при идентификации признаки опасности, то есть это может быть как один признак опасности (если у объекта нет других признаков), так и несколько признаков</w:t>
                </w:r>
                <w:r w:rsidRPr="00D03FB2">
                  <w:rPr>
                    <w:rFonts w:asciiTheme="minorHAnsi" w:hAnsiTheme="minorHAnsi"/>
                    <w:sz w:val="22"/>
                    <w:szCs w:val="22"/>
                  </w:rPr>
                  <w:t>.</w:t>
                </w:r>
              </w:p>
              <w:p w:rsidR="00D03FB2" w:rsidRPr="00D03FB2" w:rsidRDefault="00D03FB2" w:rsidP="00D03FB2">
                <w:pPr>
                  <w:pStyle w:val="140"/>
                  <w:spacing w:line="240" w:lineRule="auto"/>
                  <w:jc w:val="left"/>
                  <w:rPr>
                    <w:rFonts w:asciiTheme="minorHAnsi" w:hAnsiTheme="minorHAnsi"/>
                    <w:sz w:val="22"/>
                    <w:szCs w:val="22"/>
                  </w:rPr>
                </w:pPr>
                <w:r w:rsidRPr="00D03FB2">
                  <w:rPr>
                    <w:rFonts w:asciiTheme="minorHAnsi" w:hAnsiTheme="minorHAnsi"/>
                    <w:sz w:val="22"/>
                    <w:szCs w:val="22"/>
                  </w:rPr>
                  <w:t>Прострелочно-взрывные работы (далее – ПВР) с использованием взрывчатых материалов промышленного назначения выполняются на действующих ОПО «Фонд скважин» или «Участок ведения буровых работ». Согласно пунктов 1105 и 1106 Федеральных норм и правил в области промышленной безопасности «П</w:t>
                </w:r>
                <w:r w:rsidRPr="00D03FB2">
                  <w:rPr>
                    <w:rFonts w:asciiTheme="minorHAnsi" w:hAnsiTheme="minorHAnsi"/>
                    <w:color w:val="000001"/>
                    <w:sz w:val="22"/>
                    <w:szCs w:val="22"/>
                  </w:rPr>
                  <w:t>равила безопасности в нефтяной и газовой промышленности», утвержденных Приказом Федеральной службы по экологическому, технологическому и атомному надзору от 12.03.2013 № 101 зарегистрированных в Министерстве юстиции Российской Федерации 19.04.2013, регистрационный № 28222, ПВР в скважинах должны проводиться в соответствии с «Техническим проектом на производство ПВР», который разрабатывается геофизической организацией (подрядчиком) и согласовывается с буровой организацией и пользователем недр (заказчиком)</w:t>
                </w:r>
                <w:r w:rsidRPr="00D03FB2">
                  <w:rPr>
                    <w:rFonts w:asciiTheme="minorHAnsi" w:hAnsiTheme="minorHAnsi"/>
                    <w:sz w:val="22"/>
                    <w:szCs w:val="22"/>
                  </w:rPr>
                  <w:t>.</w:t>
                </w:r>
              </w:p>
              <w:p w:rsidR="00D03FB2" w:rsidRPr="00D03FB2" w:rsidRDefault="00D03FB2" w:rsidP="00D03FB2">
                <w:pPr>
                  <w:pStyle w:val="140"/>
                  <w:spacing w:line="240" w:lineRule="auto"/>
                  <w:jc w:val="left"/>
                  <w:rPr>
                    <w:rFonts w:asciiTheme="minorHAnsi" w:hAnsiTheme="minorHAnsi"/>
                    <w:sz w:val="22"/>
                    <w:szCs w:val="22"/>
                  </w:rPr>
                </w:pPr>
                <w:r w:rsidRPr="00D03FB2">
                  <w:rPr>
                    <w:rFonts w:asciiTheme="minorHAnsi" w:hAnsiTheme="minorHAnsi"/>
                    <w:sz w:val="22"/>
                    <w:szCs w:val="22"/>
                  </w:rPr>
                  <w:t xml:space="preserve">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утвержденными приказом Федеральной службы по экологическому, технологическому и атомному надзору от 25.11.2016 № 494, зарегистрированных в </w:t>
                </w:r>
                <w:r w:rsidRPr="00D03FB2">
                  <w:rPr>
                    <w:rFonts w:asciiTheme="minorHAnsi" w:hAnsiTheme="minorHAnsi"/>
                    <w:color w:val="000001"/>
                    <w:sz w:val="22"/>
                    <w:szCs w:val="22"/>
                  </w:rPr>
                  <w:t>Министерстве юстиции Российской Федерации 22.02.2017, регистрационный № 45760 (далее – Требования к регистрации) установлено, что ОПО «Фонд скважин» и «Участок ведения буровых работ» идентифицируется в числе прочих, по признаку 2.1 – получение, использование, переработка, образование, хранение, транспортирование, уничтожение опасных веществ в количествах, указанных приложением 2 к Федеральному закону от 21.07.1997 № 116-ФЗ «О промышленной безопасности опасных производственных объектов», к которым относятся  и взрывчатые вещества</w:t>
                </w:r>
                <w:r w:rsidRPr="00D03FB2">
                  <w:rPr>
                    <w:rFonts w:asciiTheme="minorHAnsi" w:hAnsiTheme="minorHAnsi"/>
                    <w:sz w:val="22"/>
                    <w:szCs w:val="22"/>
                  </w:rPr>
                  <w:t>.</w:t>
                </w:r>
              </w:p>
              <w:p w:rsidR="00D03FB2" w:rsidRPr="00D03FB2" w:rsidRDefault="00D03FB2" w:rsidP="00D03FB2">
                <w:pPr>
                  <w:pStyle w:val="140"/>
                  <w:widowControl w:val="0"/>
                  <w:spacing w:line="240" w:lineRule="auto"/>
                  <w:jc w:val="left"/>
                  <w:rPr>
                    <w:rFonts w:asciiTheme="minorHAnsi" w:hAnsiTheme="minorHAnsi"/>
                    <w:sz w:val="22"/>
                    <w:szCs w:val="22"/>
                  </w:rPr>
                </w:pPr>
                <w:r w:rsidRPr="00D03FB2">
                  <w:rPr>
                    <w:rFonts w:asciiTheme="minorHAnsi" w:hAnsiTheme="minorHAnsi"/>
                    <w:sz w:val="22"/>
                    <w:szCs w:val="22"/>
                  </w:rPr>
                  <w:t xml:space="preserve">В соответствии с Требованиями к регистрации отнесение объектов к ОПО осуществляется </w:t>
                </w:r>
                <w:r w:rsidRPr="00D03FB2">
                  <w:rPr>
                    <w:rFonts w:asciiTheme="minorHAnsi" w:hAnsiTheme="minorHAnsi"/>
                    <w:sz w:val="22"/>
                    <w:szCs w:val="22"/>
                  </w:rPr>
                  <w:lastRenderedPageBreak/>
                  <w:t xml:space="preserve">эксплуатирующей организацией на основании проведения их идентификации. Присвоение наименования ОПО осуществляется в соответствии с признаком опасности, наиболее полно характеризующим деятельность, осуществляемую на объекте. При этом, в случае, если геофизические (прострелочно-взрывные) работы ведутся сервисной организацией на территории ОПО </w:t>
                </w:r>
                <w:r w:rsidRPr="00D03FB2">
                  <w:rPr>
                    <w:rFonts w:asciiTheme="minorHAnsi" w:hAnsiTheme="minorHAnsi"/>
                    <w:color w:val="000001"/>
                    <w:sz w:val="22"/>
                    <w:szCs w:val="22"/>
                  </w:rPr>
                  <w:t>«Фонд скважин» или «Участок ведения буровых работ», эксплуатируемого организацией-заказчиком работ, то регистрации подлежит ОПО «Фонд скважин» («Участок ведения буровых работ»)</w:t>
                </w:r>
                <w:r w:rsidRPr="00D03FB2">
                  <w:rPr>
                    <w:rFonts w:asciiTheme="minorHAnsi" w:hAnsiTheme="minorHAnsi"/>
                    <w:sz w:val="22"/>
                    <w:szCs w:val="22"/>
                  </w:rPr>
                  <w:t>.</w:t>
                </w:r>
              </w:p>
            </w:sdtContent>
          </w:sdt>
          <w:p w:rsidR="00446C97" w:rsidRDefault="00446C97"/>
        </w:tc>
      </w:tr>
      <w:tr w:rsidR="00446C97" w:rsidTr="00446C97">
        <w:tc>
          <w:tcPr>
            <w:tcW w:w="1276" w:type="dxa"/>
          </w:tcPr>
          <w:p w:rsidR="00446C97" w:rsidRDefault="00B11D85">
            <w:r>
              <w:lastRenderedPageBreak/>
              <w:t>13.09.2019</w:t>
            </w:r>
          </w:p>
        </w:tc>
        <w:tc>
          <w:tcPr>
            <w:tcW w:w="3686" w:type="dxa"/>
          </w:tcPr>
          <w:p w:rsidR="00446C97" w:rsidRDefault="003D3739" w:rsidP="003D3739">
            <w:r w:rsidRPr="00D03FB2">
              <w:t xml:space="preserve">В Северо-Уральское управление Ростехнадзора поступило обращение </w:t>
            </w:r>
            <w:r>
              <w:t>заявителя</w:t>
            </w:r>
            <w:r w:rsidRPr="00D03FB2">
              <w:t xml:space="preserve"> с вопросом</w:t>
            </w:r>
            <w:r w:rsidRPr="003D3739">
              <w:t xml:space="preserve"> о разъяснении требований при переоформлении лицензии</w:t>
            </w:r>
            <w:r>
              <w:t>.</w:t>
            </w:r>
          </w:p>
        </w:tc>
        <w:tc>
          <w:tcPr>
            <w:tcW w:w="5386" w:type="dxa"/>
          </w:tcPr>
          <w:p w:rsidR="00B11D85" w:rsidRDefault="00B11D85" w:rsidP="00B11D85">
            <w:pPr>
              <w:ind w:firstLine="601"/>
            </w:pPr>
            <w:r w:rsidRPr="00B11D85">
              <w:t>На данный вопрос Управлением дан ответ следующего содержания</w:t>
            </w:r>
            <w:r>
              <w:t>:</w:t>
            </w:r>
          </w:p>
          <w:p w:rsidR="00B11D85" w:rsidRDefault="00B11D85" w:rsidP="00B11D85">
            <w:pPr>
              <w:ind w:firstLine="601"/>
            </w:pPr>
            <w:r>
              <w:t>Частью 2 статьи 3 Федерального закона от 04.05.2011 № 99-ФЗ «О лицензировании отдельных видов деятельности» (далее - Федеральный закон) определено, что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B11D85" w:rsidRDefault="00B11D85" w:rsidP="00B11D85">
            <w:pPr>
              <w:ind w:firstLine="601"/>
            </w:pPr>
            <w:r>
              <w:t>Частью 8 статьи 3 Федерального закона определено понятие «место осуществления отдельного вида деятельности, подлежащего лицензированию (далее - место осуществления лицензируемого вида деятельности)» - это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B11D85" w:rsidRDefault="00B11D85" w:rsidP="00B11D85">
            <w:pPr>
              <w:ind w:firstLine="601"/>
            </w:pPr>
            <w:r>
              <w:t>Статьей 15 Федерального закона определены сведения, подлежащие включению в лицензию, в том числе адреса мест осуществления лицензируемого вида деятельности.</w:t>
            </w:r>
          </w:p>
          <w:p w:rsidR="00446C97" w:rsidRDefault="00B11D85" w:rsidP="00B11D85">
            <w:pPr>
              <w:ind w:firstLine="601"/>
            </w:pPr>
            <w:r>
              <w:t xml:space="preserve">В случае изменения адресов мест осуществления юридическим лицом лицензируемого вида деятельности лицензия подлежит </w:t>
            </w:r>
            <w:r>
              <w:lastRenderedPageBreak/>
              <w:t>переоформлению (Часть 1 статьи 18 Федерального закона).</w:t>
            </w:r>
          </w:p>
        </w:tc>
      </w:tr>
      <w:tr w:rsidR="00446C97" w:rsidTr="00446C97">
        <w:tc>
          <w:tcPr>
            <w:tcW w:w="1276" w:type="dxa"/>
          </w:tcPr>
          <w:p w:rsidR="00446C97" w:rsidRDefault="00C313C3">
            <w:r>
              <w:lastRenderedPageBreak/>
              <w:t>16.09.2019</w:t>
            </w:r>
          </w:p>
        </w:tc>
        <w:tc>
          <w:tcPr>
            <w:tcW w:w="3686" w:type="dxa"/>
          </w:tcPr>
          <w:p w:rsidR="00446C97" w:rsidRDefault="00B11D85" w:rsidP="00C313C3">
            <w:r w:rsidRPr="00D03FB2">
              <w:t xml:space="preserve">В Северо-Уральское управление Ростехнадзора поступило обращение </w:t>
            </w:r>
            <w:r>
              <w:t>заявителя</w:t>
            </w:r>
            <w:r w:rsidRPr="00D03FB2">
              <w:t xml:space="preserve"> с вопросом</w:t>
            </w:r>
            <w:r w:rsidRPr="003D3739">
              <w:t xml:space="preserve"> о разъяснении</w:t>
            </w:r>
            <w:r w:rsidR="00C313C3">
              <w:t xml:space="preserve"> </w:t>
            </w:r>
            <w:r w:rsidR="00C313C3" w:rsidRPr="00C313C3">
              <w:t>прохождени</w:t>
            </w:r>
            <w:r w:rsidR="00C313C3">
              <w:t xml:space="preserve">я </w:t>
            </w:r>
            <w:r w:rsidR="00C313C3" w:rsidRPr="00C313C3">
              <w:t>аттестации по промышленной безопасности при смене работы</w:t>
            </w:r>
            <w:r w:rsidR="00C313C3">
              <w:t>.</w:t>
            </w:r>
          </w:p>
        </w:tc>
        <w:tc>
          <w:tcPr>
            <w:tcW w:w="5386" w:type="dxa"/>
          </w:tcPr>
          <w:p w:rsidR="00446C97" w:rsidRDefault="00B11D85">
            <w:r w:rsidRPr="00B11D85">
              <w:t>На данный вопрос Управлением дан ответ следующего содержания:</w:t>
            </w:r>
          </w:p>
          <w:p w:rsidR="00C313C3" w:rsidRPr="00C313C3" w:rsidRDefault="00C313C3" w:rsidP="00C313C3">
            <w:pPr>
              <w:pStyle w:val="Style2"/>
              <w:shd w:val="clear" w:color="auto" w:fill="auto"/>
              <w:spacing w:before="0" w:line="240" w:lineRule="auto"/>
              <w:ind w:left="34" w:right="33" w:firstLine="567"/>
              <w:jc w:val="left"/>
              <w:rPr>
                <w:sz w:val="22"/>
                <w:szCs w:val="22"/>
              </w:rPr>
            </w:pPr>
            <w:r w:rsidRPr="00C313C3">
              <w:rPr>
                <w:rStyle w:val="CharStyle14"/>
                <w:rFonts w:eastAsia="Times New Roman" w:cs="Times New Roman"/>
                <w:color w:val="000000"/>
                <w:sz w:val="22"/>
                <w:szCs w:val="22"/>
                <w:lang w:val="ru"/>
              </w:rPr>
              <w:t>Порядок аттестации руководителей и специалистов организаций</w:t>
            </w:r>
            <w:r w:rsidRPr="00C313C3">
              <w:rPr>
                <w:rStyle w:val="CharStyle14"/>
                <w:rFonts w:eastAsia="Times New Roman" w:cs="Times New Roman"/>
                <w:color w:val="000000"/>
                <w:sz w:val="22"/>
                <w:szCs w:val="22"/>
                <w:shd w:val="clear" w:color="auto" w:fill="auto"/>
                <w:lang w:val="ru"/>
              </w:rPr>
              <w:t xml:space="preserve">, </w:t>
            </w:r>
            <w:r w:rsidRPr="00C313C3">
              <w:rPr>
                <w:rStyle w:val="CharStyle14"/>
                <w:rFonts w:eastAsia="Times New Roman" w:cs="Times New Roman"/>
                <w:color w:val="000000"/>
                <w:sz w:val="22"/>
                <w:szCs w:val="22"/>
                <w:lang w:val="ru"/>
              </w:rPr>
              <w:t xml:space="preserve">поднадзорных Федеральной службе по экологическому, технологическому и атомному надзору установлен РД 03-19-2007 «Положение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 Приказом Ростехнадзора от 29 января 2007 г. № 37, зарегистрировано в Минюсте РФ 22 марта 2007 г. </w:t>
            </w:r>
            <w:r w:rsidRPr="00C313C3">
              <w:rPr>
                <w:rStyle w:val="CharStyle14"/>
                <w:rFonts w:eastAsia="Times New Roman" w:cs="Times New Roman"/>
                <w:color w:val="000000"/>
                <w:sz w:val="22"/>
                <w:szCs w:val="22"/>
                <w:shd w:val="clear" w:color="auto" w:fill="auto"/>
                <w:lang w:val="ru"/>
              </w:rPr>
              <w:t>№</w:t>
            </w:r>
            <w:r w:rsidRPr="00C313C3">
              <w:rPr>
                <w:rStyle w:val="CharStyle14"/>
                <w:rFonts w:eastAsia="Times New Roman" w:cs="Times New Roman"/>
                <w:color w:val="000000"/>
                <w:sz w:val="22"/>
                <w:szCs w:val="22"/>
                <w:lang w:val="ru"/>
              </w:rPr>
              <w:t xml:space="preserve"> 9133) (далее - Положение),</w:t>
            </w:r>
          </w:p>
          <w:p w:rsidR="00C313C3" w:rsidRPr="00C313C3" w:rsidRDefault="00C313C3" w:rsidP="00C313C3">
            <w:pPr>
              <w:pStyle w:val="Style2"/>
              <w:shd w:val="clear" w:color="auto" w:fill="auto"/>
              <w:spacing w:before="0" w:line="240" w:lineRule="auto"/>
              <w:ind w:left="34" w:right="33" w:firstLine="567"/>
              <w:jc w:val="left"/>
              <w:rPr>
                <w:sz w:val="22"/>
                <w:szCs w:val="22"/>
              </w:rPr>
            </w:pPr>
            <w:r w:rsidRPr="00C313C3">
              <w:rPr>
                <w:rStyle w:val="CharStyle14"/>
                <w:rFonts w:eastAsia="Times New Roman" w:cs="Times New Roman"/>
                <w:color w:val="000000"/>
                <w:sz w:val="22"/>
                <w:szCs w:val="22"/>
                <w:lang w:val="ru"/>
              </w:rPr>
              <w:t>В соответствии с п. 12 Положения, первичная аттестация специалистов проводится не позднее одного месяца: при назначении на должность; при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 при переходе из одной организации в другую, если при осуществлении должностных обязанностей на работе в данной организации требуется проведение аттестации по другим областям аттестации.</w:t>
            </w:r>
          </w:p>
          <w:p w:rsidR="00C313C3" w:rsidRPr="00C313C3" w:rsidRDefault="00C313C3" w:rsidP="00C313C3">
            <w:pPr>
              <w:pStyle w:val="Style2"/>
              <w:shd w:val="clear" w:color="auto" w:fill="auto"/>
              <w:spacing w:before="0" w:line="240" w:lineRule="auto"/>
              <w:ind w:right="33" w:firstLine="601"/>
              <w:jc w:val="left"/>
              <w:rPr>
                <w:sz w:val="22"/>
                <w:szCs w:val="22"/>
              </w:rPr>
            </w:pPr>
            <w:r w:rsidRPr="00C313C3">
              <w:rPr>
                <w:rStyle w:val="CharStyle14"/>
                <w:rFonts w:eastAsia="Times New Roman" w:cs="Times New Roman"/>
                <w:color w:val="000000"/>
                <w:sz w:val="22"/>
                <w:szCs w:val="22"/>
                <w:lang w:val="ru"/>
              </w:rPr>
              <w:t>В случае изменения учредительных документов и/или штатного расписания организации ранее аттестованные специалисты, должностные обязанности которых не изменились, первичной аттестации не подлежат.</w:t>
            </w:r>
            <w:r w:rsidRPr="00C313C3">
              <w:rPr>
                <w:rStyle w:val="CharStyle14"/>
                <w:sz w:val="22"/>
                <w:szCs w:val="22"/>
              </w:rPr>
              <w:t xml:space="preserve"> </w:t>
            </w:r>
            <w:r w:rsidRPr="00C313C3">
              <w:rPr>
                <w:rStyle w:val="CharStyle14"/>
                <w:rFonts w:eastAsia="Times New Roman" w:cs="Times New Roman"/>
                <w:color w:val="000000"/>
                <w:sz w:val="22"/>
                <w:szCs w:val="22"/>
                <w:lang w:val="ru"/>
              </w:rPr>
              <w:t>Периодическая аттестация специалистов проводится не реже чем один раз в пять лет в соответствии с п. 13 Положения.</w:t>
            </w:r>
            <w:r w:rsidRPr="00C313C3">
              <w:rPr>
                <w:rStyle w:val="CharStyle14"/>
                <w:sz w:val="22"/>
                <w:szCs w:val="22"/>
              </w:rPr>
              <w:t xml:space="preserve"> </w:t>
            </w:r>
            <w:r w:rsidRPr="00C313C3">
              <w:rPr>
                <w:rStyle w:val="CharStyle14"/>
                <w:rFonts w:eastAsia="Times New Roman" w:cs="Times New Roman"/>
                <w:color w:val="000000"/>
                <w:sz w:val="22"/>
                <w:szCs w:val="22"/>
                <w:lang w:val="ru"/>
              </w:rPr>
              <w:t>В</w:t>
            </w:r>
            <w:r w:rsidRPr="00C313C3">
              <w:rPr>
                <w:rStyle w:val="CharStyle14"/>
                <w:sz w:val="22"/>
                <w:szCs w:val="22"/>
              </w:rPr>
              <w:t xml:space="preserve"> соответствии </w:t>
            </w:r>
            <w:r w:rsidRPr="00C313C3">
              <w:rPr>
                <w:rStyle w:val="CharStyle14"/>
                <w:rFonts w:eastAsia="Times New Roman" w:cs="Times New Roman"/>
                <w:color w:val="000000"/>
                <w:sz w:val="22"/>
                <w:szCs w:val="22"/>
                <w:lang w:val="ru"/>
              </w:rPr>
              <w:t>п</w:t>
            </w:r>
            <w:r w:rsidRPr="00C313C3">
              <w:rPr>
                <w:rStyle w:val="CharStyle14"/>
                <w:sz w:val="22"/>
                <w:szCs w:val="22"/>
                <w:shd w:val="clear" w:color="auto" w:fill="auto"/>
              </w:rPr>
              <w:t xml:space="preserve">. </w:t>
            </w:r>
            <w:r w:rsidRPr="00C313C3">
              <w:rPr>
                <w:rStyle w:val="CharStyle14"/>
                <w:rFonts w:eastAsia="Times New Roman" w:cs="Times New Roman"/>
                <w:color w:val="000000"/>
                <w:sz w:val="22"/>
                <w:szCs w:val="22"/>
                <w:shd w:val="clear" w:color="auto" w:fill="auto"/>
                <w:lang w:val="ru"/>
              </w:rPr>
              <w:t>1</w:t>
            </w:r>
            <w:r w:rsidRPr="00C313C3">
              <w:rPr>
                <w:rStyle w:val="CharStyle14"/>
                <w:sz w:val="22"/>
                <w:szCs w:val="22"/>
                <w:shd w:val="clear" w:color="auto" w:fill="auto"/>
              </w:rPr>
              <w:t xml:space="preserve">5 </w:t>
            </w:r>
            <w:r w:rsidRPr="00C313C3">
              <w:rPr>
                <w:rStyle w:val="CharStyle14"/>
                <w:rFonts w:eastAsia="Times New Roman" w:cs="Times New Roman"/>
                <w:color w:val="000000"/>
                <w:sz w:val="22"/>
                <w:szCs w:val="22"/>
                <w:shd w:val="clear" w:color="auto" w:fill="auto"/>
                <w:lang w:val="ru"/>
              </w:rPr>
              <w:t>Положен</w:t>
            </w:r>
            <w:proofErr w:type="spellStart"/>
            <w:r w:rsidRPr="00C313C3">
              <w:rPr>
                <w:rStyle w:val="CharStyle14"/>
                <w:sz w:val="22"/>
                <w:szCs w:val="22"/>
                <w:shd w:val="clear" w:color="auto" w:fill="auto"/>
              </w:rPr>
              <w:t>ия</w:t>
            </w:r>
            <w:proofErr w:type="spellEnd"/>
            <w:r w:rsidRPr="00C313C3">
              <w:rPr>
                <w:rStyle w:val="CharStyle14"/>
                <w:sz w:val="22"/>
                <w:szCs w:val="22"/>
              </w:rPr>
              <w:t xml:space="preserve">, </w:t>
            </w:r>
            <w:r w:rsidRPr="00C313C3">
              <w:rPr>
                <w:rStyle w:val="CharStyle14"/>
                <w:rFonts w:eastAsia="Times New Roman" w:cs="Times New Roman"/>
                <w:color w:val="000000"/>
                <w:sz w:val="22"/>
                <w:szCs w:val="22"/>
                <w:lang w:val="ru"/>
              </w:rPr>
              <w:t>внеочере</w:t>
            </w:r>
            <w:r w:rsidRPr="00C313C3">
              <w:rPr>
                <w:rStyle w:val="CharStyle14"/>
                <w:rFonts w:eastAsia="Times New Roman" w:cs="Times New Roman"/>
                <w:color w:val="000000"/>
                <w:sz w:val="22"/>
                <w:szCs w:val="22"/>
                <w:shd w:val="clear" w:color="auto" w:fill="auto"/>
                <w:lang w:val="ru"/>
              </w:rPr>
              <w:t>дной</w:t>
            </w:r>
            <w:r w:rsidRPr="00C313C3">
              <w:rPr>
                <w:rStyle w:val="CharStyle14"/>
                <w:sz w:val="22"/>
                <w:szCs w:val="22"/>
              </w:rPr>
              <w:t xml:space="preserve"> </w:t>
            </w:r>
            <w:r w:rsidRPr="00C313C3">
              <w:rPr>
                <w:rStyle w:val="CharStyle14"/>
                <w:rFonts w:eastAsia="Times New Roman" w:cs="Times New Roman"/>
                <w:color w:val="000000"/>
                <w:sz w:val="22"/>
                <w:szCs w:val="22"/>
                <w:shd w:val="clear" w:color="auto" w:fill="auto"/>
                <w:lang w:val="ru"/>
              </w:rPr>
              <w:t>а</w:t>
            </w:r>
            <w:r w:rsidRPr="00C313C3">
              <w:rPr>
                <w:rStyle w:val="CharStyle14"/>
                <w:rFonts w:eastAsia="Times New Roman" w:cs="Times New Roman"/>
                <w:color w:val="000000"/>
                <w:sz w:val="22"/>
                <w:szCs w:val="22"/>
                <w:lang w:val="ru"/>
              </w:rPr>
              <w:t>ттестации</w:t>
            </w:r>
            <w:r w:rsidRPr="00C313C3">
              <w:rPr>
                <w:rStyle w:val="CharStyle14"/>
                <w:sz w:val="22"/>
                <w:szCs w:val="22"/>
              </w:rPr>
              <w:t xml:space="preserve"> </w:t>
            </w:r>
            <w:r w:rsidRPr="00C313C3">
              <w:rPr>
                <w:rStyle w:val="CharStyle14"/>
                <w:sz w:val="22"/>
                <w:szCs w:val="22"/>
                <w:shd w:val="clear" w:color="auto" w:fill="auto"/>
              </w:rPr>
              <w:t>Центральной</w:t>
            </w:r>
            <w:r w:rsidRPr="00C313C3">
              <w:rPr>
                <w:sz w:val="22"/>
                <w:szCs w:val="22"/>
              </w:rPr>
              <w:t xml:space="preserve"> </w:t>
            </w:r>
            <w:r w:rsidRPr="00C313C3">
              <w:rPr>
                <w:rStyle w:val="CharStyle14"/>
                <w:rFonts w:eastAsia="Times New Roman" w:cs="Times New Roman"/>
                <w:color w:val="000000"/>
                <w:sz w:val="22"/>
                <w:szCs w:val="22"/>
                <w:lang w:val="ru"/>
              </w:rPr>
              <w:t>аттестационной комиссии Федеральной службы по экологическому, технологическому и атомному надзору подлежат руководитель и/или лица, на которых возложена ответственность за безопасное ведение работ на объекте, на</w:t>
            </w:r>
            <w:r>
              <w:rPr>
                <w:sz w:val="22"/>
                <w:szCs w:val="22"/>
              </w:rPr>
              <w:t xml:space="preserve"> </w:t>
            </w:r>
            <w:r w:rsidRPr="00C313C3">
              <w:rPr>
                <w:rStyle w:val="CharStyle14"/>
                <w:sz w:val="22"/>
                <w:szCs w:val="22"/>
                <w:shd w:val="clear" w:color="auto" w:fill="auto"/>
              </w:rPr>
              <w:t>котором прои</w:t>
            </w:r>
            <w:r w:rsidRPr="00C313C3">
              <w:rPr>
                <w:rStyle w:val="CharStyle14"/>
                <w:sz w:val="22"/>
                <w:szCs w:val="22"/>
              </w:rPr>
              <w:t>з</w:t>
            </w:r>
            <w:r w:rsidRPr="00C313C3">
              <w:rPr>
                <w:rStyle w:val="CharStyle14"/>
                <w:sz w:val="22"/>
                <w:szCs w:val="22"/>
                <w:shd w:val="clear" w:color="auto" w:fill="auto"/>
              </w:rPr>
              <w:t>ошли авария</w:t>
            </w:r>
            <w:r w:rsidRPr="00C313C3">
              <w:rPr>
                <w:rStyle w:val="CharStyle14"/>
                <w:sz w:val="22"/>
                <w:szCs w:val="22"/>
              </w:rPr>
              <w:t xml:space="preserve"> и/</w:t>
            </w:r>
            <w:r w:rsidRPr="00C313C3">
              <w:rPr>
                <w:rStyle w:val="CharStyle14"/>
                <w:rFonts w:eastAsia="Times New Roman" w:cs="Times New Roman"/>
                <w:color w:val="000000"/>
                <w:sz w:val="22"/>
                <w:szCs w:val="22"/>
                <w:lang w:val="ru"/>
              </w:rPr>
              <w:t>или-не</w:t>
            </w:r>
            <w:r w:rsidRPr="00C313C3">
              <w:rPr>
                <w:rStyle w:val="CharStyle14"/>
                <w:sz w:val="22"/>
                <w:szCs w:val="22"/>
                <w:shd w:val="clear" w:color="auto" w:fill="auto"/>
              </w:rPr>
              <w:t>с</w:t>
            </w:r>
            <w:proofErr w:type="spellStart"/>
            <w:r w:rsidRPr="00C313C3">
              <w:rPr>
                <w:rStyle w:val="CharStyle14"/>
                <w:rFonts w:eastAsia="Times New Roman" w:cs="Times New Roman"/>
                <w:color w:val="000000"/>
                <w:sz w:val="22"/>
                <w:szCs w:val="22"/>
                <w:lang w:val="ru"/>
              </w:rPr>
              <w:t>чаетны</w:t>
            </w:r>
            <w:proofErr w:type="spellEnd"/>
            <w:r w:rsidRPr="00C313C3">
              <w:rPr>
                <w:rStyle w:val="CharStyle14"/>
                <w:sz w:val="22"/>
                <w:szCs w:val="22"/>
              </w:rPr>
              <w:t>й с</w:t>
            </w:r>
            <w:r w:rsidRPr="00C313C3">
              <w:rPr>
                <w:rStyle w:val="CharStyle14"/>
                <w:rFonts w:eastAsia="Times New Roman" w:cs="Times New Roman"/>
                <w:color w:val="000000"/>
                <w:sz w:val="22"/>
                <w:szCs w:val="22"/>
                <w:lang w:val="ru"/>
              </w:rPr>
              <w:t>луча</w:t>
            </w:r>
            <w:r w:rsidRPr="00C313C3">
              <w:rPr>
                <w:rStyle w:val="CharStyle14"/>
                <w:sz w:val="22"/>
                <w:szCs w:val="22"/>
              </w:rPr>
              <w:t xml:space="preserve">й </w:t>
            </w:r>
            <w:r w:rsidRPr="00C313C3">
              <w:rPr>
                <w:rStyle w:val="CharStyle14"/>
                <w:rFonts w:eastAsia="Times New Roman" w:cs="Times New Roman"/>
                <w:color w:val="000000"/>
                <w:sz w:val="22"/>
                <w:szCs w:val="22"/>
                <w:lang w:val="ru"/>
              </w:rPr>
              <w:t>со</w:t>
            </w:r>
            <w:r w:rsidRPr="00C313C3">
              <w:rPr>
                <w:rStyle w:val="CharStyle15"/>
                <w:rFonts w:asciiTheme="minorHAnsi" w:eastAsiaTheme="minorHAnsi" w:hAnsiTheme="minorHAnsi"/>
                <w:sz w:val="22"/>
                <w:szCs w:val="22"/>
              </w:rPr>
              <w:t xml:space="preserve"> смертельным</w:t>
            </w:r>
            <w:r w:rsidRPr="00C313C3">
              <w:rPr>
                <w:rStyle w:val="CharStyle14"/>
                <w:sz w:val="22"/>
                <w:szCs w:val="22"/>
                <w:shd w:val="clear" w:color="auto" w:fill="auto"/>
              </w:rPr>
              <w:t xml:space="preserve"> </w:t>
            </w:r>
            <w:r w:rsidRPr="00C313C3">
              <w:rPr>
                <w:rStyle w:val="CharStyle14"/>
                <w:sz w:val="22"/>
                <w:szCs w:val="22"/>
              </w:rPr>
              <w:t>исходом</w:t>
            </w:r>
            <w:r>
              <w:rPr>
                <w:rStyle w:val="CharStyle14"/>
                <w:sz w:val="22"/>
                <w:szCs w:val="22"/>
              </w:rPr>
              <w:t>.</w:t>
            </w:r>
          </w:p>
          <w:p w:rsidR="00C313C3" w:rsidRDefault="00C313C3" w:rsidP="00C313C3">
            <w:r w:rsidRPr="00C313C3">
              <w:rPr>
                <w:rStyle w:val="CharStyle14"/>
                <w:rFonts w:eastAsia="Times New Roman" w:cs="Times New Roman"/>
                <w:color w:val="000000"/>
                <w:sz w:val="22"/>
                <w:szCs w:val="22"/>
                <w:lang w:val="ru"/>
              </w:rPr>
              <w:t>На основании вышеизложенного, иных случаев проведения аттестации Положением не предусмотрено.</w:t>
            </w:r>
          </w:p>
        </w:tc>
      </w:tr>
      <w:tr w:rsidR="00E86605" w:rsidTr="00446C97">
        <w:tc>
          <w:tcPr>
            <w:tcW w:w="1276" w:type="dxa"/>
          </w:tcPr>
          <w:p w:rsidR="00E86605" w:rsidRDefault="003B2CF8">
            <w:r>
              <w:t>20.09.2019</w:t>
            </w:r>
          </w:p>
        </w:tc>
        <w:tc>
          <w:tcPr>
            <w:tcW w:w="3686" w:type="dxa"/>
          </w:tcPr>
          <w:p w:rsidR="00E86605" w:rsidRDefault="003B2CF8">
            <w:r w:rsidRPr="00D03FB2">
              <w:t xml:space="preserve">В Северо-Уральское управление Ростехнадзора поступило обращение </w:t>
            </w:r>
            <w:r>
              <w:t>заявителя</w:t>
            </w:r>
            <w:r w:rsidRPr="00D03FB2">
              <w:t xml:space="preserve"> с вопросом</w:t>
            </w:r>
            <w:r w:rsidRPr="003D3739">
              <w:t xml:space="preserve"> </w:t>
            </w:r>
            <w:r w:rsidRPr="003B2CF8">
              <w:t>о разъяснении возможности проверки подлинности протокола проверки знаний</w:t>
            </w:r>
            <w:r>
              <w:t>.</w:t>
            </w:r>
          </w:p>
        </w:tc>
        <w:tc>
          <w:tcPr>
            <w:tcW w:w="5386" w:type="dxa"/>
          </w:tcPr>
          <w:p w:rsidR="003B2CF8" w:rsidRDefault="003B2CF8" w:rsidP="003B2CF8">
            <w:pPr>
              <w:ind w:firstLine="601"/>
            </w:pPr>
            <w:r w:rsidRPr="00B11D85">
              <w:t>На данный вопрос Управлением дан ответ следующего содержания:</w:t>
            </w:r>
          </w:p>
          <w:p w:rsidR="00E86605" w:rsidRPr="003B2CF8" w:rsidRDefault="003B2CF8" w:rsidP="003B2CF8">
            <w:pPr>
              <w:ind w:firstLine="601"/>
            </w:pPr>
            <w:r w:rsidRPr="003B2CF8">
              <w:rPr>
                <w:rStyle w:val="CharStyle8"/>
                <w:rFonts w:eastAsia="Times New Roman" w:cs="Times New Roman"/>
                <w:color w:val="000000"/>
                <w:sz w:val="22"/>
                <w:szCs w:val="22"/>
                <w:lang w:val="ru"/>
              </w:rPr>
              <w:t xml:space="preserve">Подлинность протокола проверки знаний руководителей и специалистов возможно проверить, обратившись в соответствующую комиссию, указанную в протоколе. Информацию о действительности протокола можно получить в устной форме у секретаря комиссии или в письменной форме путем подачи заявления в адрес территориального </w:t>
            </w:r>
            <w:r w:rsidRPr="003B2CF8">
              <w:rPr>
                <w:rStyle w:val="CharStyle8"/>
                <w:rFonts w:eastAsia="Times New Roman" w:cs="Times New Roman"/>
                <w:color w:val="000000"/>
                <w:sz w:val="22"/>
                <w:szCs w:val="22"/>
                <w:lang w:val="ru"/>
              </w:rPr>
              <w:lastRenderedPageBreak/>
              <w:t>органа Ростехнадзора, в составе которого действует соответствующая комиссия</w:t>
            </w:r>
            <w:r>
              <w:rPr>
                <w:rStyle w:val="CharStyle8"/>
                <w:rFonts w:eastAsia="Times New Roman" w:cs="Times New Roman"/>
                <w:color w:val="000000"/>
                <w:sz w:val="22"/>
                <w:szCs w:val="22"/>
                <w:lang w:val="ru"/>
              </w:rPr>
              <w:t>.</w:t>
            </w:r>
          </w:p>
        </w:tc>
      </w:tr>
    </w:tbl>
    <w:p w:rsidR="00E86605" w:rsidRDefault="00E86605">
      <w:bookmarkStart w:id="0" w:name="_GoBack"/>
      <w:bookmarkEnd w:id="0"/>
    </w:p>
    <w:sectPr w:rsidR="00E86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F2"/>
    <w:rsid w:val="00082683"/>
    <w:rsid w:val="000C5755"/>
    <w:rsid w:val="00256BCD"/>
    <w:rsid w:val="002C7D43"/>
    <w:rsid w:val="003B2CF8"/>
    <w:rsid w:val="003D3739"/>
    <w:rsid w:val="00402C6E"/>
    <w:rsid w:val="004460BE"/>
    <w:rsid w:val="00446C97"/>
    <w:rsid w:val="006A6137"/>
    <w:rsid w:val="00700217"/>
    <w:rsid w:val="007440AC"/>
    <w:rsid w:val="007E6AD5"/>
    <w:rsid w:val="008A056C"/>
    <w:rsid w:val="00A5105B"/>
    <w:rsid w:val="00B11D85"/>
    <w:rsid w:val="00B91B87"/>
    <w:rsid w:val="00C313C3"/>
    <w:rsid w:val="00D03FB2"/>
    <w:rsid w:val="00E86605"/>
    <w:rsid w:val="00F5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36FEC-00E4-42F5-9E23-50371FD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86605"/>
    <w:rPr>
      <w:color w:val="0000FF"/>
      <w:u w:val="single"/>
    </w:rPr>
  </w:style>
  <w:style w:type="paragraph" w:customStyle="1" w:styleId="ConsPlusNormal">
    <w:name w:val="ConsPlusNormal"/>
    <w:rsid w:val="007002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harStyle3Exact">
    <w:name w:val="Char Style 3 Exact"/>
    <w:basedOn w:val="a0"/>
    <w:rsid w:val="00700217"/>
    <w:rPr>
      <w:b w:val="0"/>
      <w:bCs w:val="0"/>
      <w:i w:val="0"/>
      <w:iCs w:val="0"/>
      <w:smallCaps w:val="0"/>
      <w:strike w:val="0"/>
      <w:spacing w:val="1"/>
      <w:sz w:val="25"/>
      <w:szCs w:val="25"/>
      <w:u w:val="none"/>
    </w:rPr>
  </w:style>
  <w:style w:type="character" w:customStyle="1" w:styleId="CharStyle11">
    <w:name w:val="Char Style 11"/>
    <w:basedOn w:val="a0"/>
    <w:link w:val="Style2"/>
    <w:rsid w:val="00700217"/>
    <w:rPr>
      <w:sz w:val="27"/>
      <w:szCs w:val="27"/>
      <w:shd w:val="clear" w:color="auto" w:fill="FFFFFF"/>
    </w:rPr>
  </w:style>
  <w:style w:type="character" w:customStyle="1" w:styleId="CharStyle12">
    <w:name w:val="Char Style 12"/>
    <w:basedOn w:val="CharStyle11"/>
    <w:rsid w:val="00700217"/>
    <w:rPr>
      <w:rFonts w:ascii="Times New Roman" w:eastAsia="Times New Roman" w:hAnsi="Times New Roman" w:cs="Times New Roman"/>
      <w:color w:val="000000"/>
      <w:spacing w:val="0"/>
      <w:w w:val="100"/>
      <w:position w:val="0"/>
      <w:sz w:val="25"/>
      <w:szCs w:val="25"/>
      <w:shd w:val="clear" w:color="auto" w:fill="FFFFFF"/>
      <w:lang w:val="ru"/>
    </w:rPr>
  </w:style>
  <w:style w:type="character" w:customStyle="1" w:styleId="CharStyle13">
    <w:name w:val="Char Style 13"/>
    <w:basedOn w:val="CharStyle11"/>
    <w:rsid w:val="00700217"/>
    <w:rPr>
      <w:rFonts w:ascii="Times New Roman" w:eastAsia="Times New Roman" w:hAnsi="Times New Roman" w:cs="Times New Roman"/>
      <w:color w:val="000000"/>
      <w:spacing w:val="0"/>
      <w:w w:val="100"/>
      <w:position w:val="0"/>
      <w:sz w:val="27"/>
      <w:szCs w:val="27"/>
      <w:shd w:val="clear" w:color="auto" w:fill="FFFFFF"/>
      <w:lang w:val="ru"/>
    </w:rPr>
  </w:style>
  <w:style w:type="paragraph" w:customStyle="1" w:styleId="Style2">
    <w:name w:val="Style 2"/>
    <w:basedOn w:val="a"/>
    <w:link w:val="CharStyle11"/>
    <w:rsid w:val="00700217"/>
    <w:pPr>
      <w:widowControl w:val="0"/>
      <w:shd w:val="clear" w:color="auto" w:fill="FFFFFF"/>
      <w:spacing w:before="660" w:after="0" w:line="480" w:lineRule="exact"/>
      <w:jc w:val="both"/>
    </w:pPr>
    <w:rPr>
      <w:sz w:val="27"/>
      <w:szCs w:val="27"/>
    </w:rPr>
  </w:style>
  <w:style w:type="character" w:customStyle="1" w:styleId="CharStyle3">
    <w:name w:val="Char Style 3"/>
    <w:basedOn w:val="a0"/>
    <w:rsid w:val="006A6137"/>
    <w:rPr>
      <w:b w:val="0"/>
      <w:bCs w:val="0"/>
      <w:i w:val="0"/>
      <w:iCs w:val="0"/>
      <w:smallCaps w:val="0"/>
      <w:strike w:val="0"/>
      <w:sz w:val="27"/>
      <w:szCs w:val="27"/>
      <w:u w:val="none"/>
    </w:rPr>
  </w:style>
  <w:style w:type="character" w:customStyle="1" w:styleId="CharStyle9">
    <w:name w:val="Char Style 9"/>
    <w:basedOn w:val="a0"/>
    <w:link w:val="Style8"/>
    <w:rsid w:val="00082683"/>
    <w:rPr>
      <w:sz w:val="27"/>
      <w:szCs w:val="27"/>
      <w:shd w:val="clear" w:color="auto" w:fill="FFFFFF"/>
    </w:rPr>
  </w:style>
  <w:style w:type="paragraph" w:customStyle="1" w:styleId="Style8">
    <w:name w:val="Style 8"/>
    <w:basedOn w:val="a"/>
    <w:link w:val="CharStyle9"/>
    <w:rsid w:val="00082683"/>
    <w:pPr>
      <w:widowControl w:val="0"/>
      <w:shd w:val="clear" w:color="auto" w:fill="FFFFFF"/>
      <w:spacing w:after="420" w:line="0" w:lineRule="atLeast"/>
    </w:pPr>
    <w:rPr>
      <w:sz w:val="27"/>
      <w:szCs w:val="27"/>
    </w:rPr>
  </w:style>
  <w:style w:type="character" w:customStyle="1" w:styleId="CharStyle6">
    <w:name w:val="Char Style 6"/>
    <w:basedOn w:val="a0"/>
    <w:rsid w:val="007E6AD5"/>
    <w:rPr>
      <w:b w:val="0"/>
      <w:bCs w:val="0"/>
      <w:i w:val="0"/>
      <w:iCs w:val="0"/>
      <w:smallCaps w:val="0"/>
      <w:strike w:val="0"/>
      <w:sz w:val="25"/>
      <w:szCs w:val="25"/>
      <w:u w:val="none"/>
    </w:rPr>
  </w:style>
  <w:style w:type="character" w:customStyle="1" w:styleId="CharStyle17">
    <w:name w:val="Char Style 17"/>
    <w:basedOn w:val="CharStyle6"/>
    <w:rsid w:val="007E6A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style>
  <w:style w:type="paragraph" w:customStyle="1" w:styleId="a5">
    <w:name w:val="ШаблоУважаемый"/>
    <w:basedOn w:val="a"/>
    <w:link w:val="a6"/>
    <w:autoRedefine/>
    <w:uiPriority w:val="99"/>
    <w:rsid w:val="002C7D43"/>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6">
    <w:name w:val="ШаблоУважаемый Знак"/>
    <w:link w:val="a5"/>
    <w:uiPriority w:val="99"/>
    <w:locked/>
    <w:rsid w:val="002C7D43"/>
    <w:rPr>
      <w:rFonts w:ascii="Times New Roman" w:eastAsia="Times New Roman" w:hAnsi="Times New Roman" w:cs="Times New Roman"/>
      <w:sz w:val="28"/>
      <w:szCs w:val="28"/>
      <w:lang w:eastAsia="ru-RU"/>
    </w:rPr>
  </w:style>
  <w:style w:type="character" w:customStyle="1" w:styleId="CharStyle14">
    <w:name w:val="Char Style 14"/>
    <w:basedOn w:val="a0"/>
    <w:link w:val="Style13"/>
    <w:rsid w:val="008A056C"/>
    <w:rPr>
      <w:sz w:val="25"/>
      <w:szCs w:val="25"/>
      <w:shd w:val="clear" w:color="auto" w:fill="FFFFFF"/>
    </w:rPr>
  </w:style>
  <w:style w:type="character" w:customStyle="1" w:styleId="CharStyle19">
    <w:name w:val="Char Style 19"/>
    <w:basedOn w:val="CharStyle14"/>
    <w:rsid w:val="008A056C"/>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0">
    <w:name w:val="Char Style 20"/>
    <w:basedOn w:val="CharStyle14"/>
    <w:rsid w:val="008A056C"/>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2">
    <w:name w:val="Char Style 22"/>
    <w:basedOn w:val="CharStyle14"/>
    <w:rsid w:val="008A056C"/>
    <w:rPr>
      <w:rFonts w:ascii="Times New Roman" w:eastAsia="Times New Roman" w:hAnsi="Times New Roman" w:cs="Times New Roman"/>
      <w:i/>
      <w:iCs/>
      <w:color w:val="000000"/>
      <w:spacing w:val="0"/>
      <w:w w:val="100"/>
      <w:position w:val="0"/>
      <w:sz w:val="25"/>
      <w:szCs w:val="25"/>
      <w:shd w:val="clear" w:color="auto" w:fill="FFFFFF"/>
      <w:lang w:val="ru"/>
    </w:rPr>
  </w:style>
  <w:style w:type="character" w:customStyle="1" w:styleId="CharStyle23">
    <w:name w:val="Char Style 23"/>
    <w:basedOn w:val="CharStyle11"/>
    <w:rsid w:val="008A056C"/>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
    </w:rPr>
  </w:style>
  <w:style w:type="character" w:customStyle="1" w:styleId="CharStyle24">
    <w:name w:val="Char Style 24"/>
    <w:basedOn w:val="CharStyle14"/>
    <w:rsid w:val="008A056C"/>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5">
    <w:name w:val="Char Style 25"/>
    <w:basedOn w:val="CharStyle14"/>
    <w:rsid w:val="008A056C"/>
    <w:rPr>
      <w:rFonts w:ascii="Times New Roman" w:eastAsia="Times New Roman" w:hAnsi="Times New Roman" w:cs="Times New Roman"/>
      <w:b/>
      <w:bCs/>
      <w:color w:val="000000"/>
      <w:spacing w:val="0"/>
      <w:w w:val="100"/>
      <w:position w:val="0"/>
      <w:sz w:val="25"/>
      <w:szCs w:val="25"/>
      <w:shd w:val="clear" w:color="auto" w:fill="FFFFFF"/>
      <w:lang w:val="ru"/>
    </w:rPr>
  </w:style>
  <w:style w:type="character" w:customStyle="1" w:styleId="CharStyle26">
    <w:name w:val="Char Style 26"/>
    <w:basedOn w:val="CharStyle11"/>
    <w:rsid w:val="008A056C"/>
    <w:rPr>
      <w:rFonts w:ascii="Times New Roman" w:eastAsia="Times New Roman" w:hAnsi="Times New Roman" w:cs="Times New Roman"/>
      <w:b/>
      <w:bCs/>
      <w:i/>
      <w:iCs/>
      <w:smallCaps w:val="0"/>
      <w:strike w:val="0"/>
      <w:color w:val="000000"/>
      <w:spacing w:val="0"/>
      <w:w w:val="100"/>
      <w:position w:val="0"/>
      <w:sz w:val="25"/>
      <w:szCs w:val="25"/>
      <w:u w:val="none"/>
      <w:shd w:val="clear" w:color="auto" w:fill="FFFFFF"/>
      <w:lang w:val="ru"/>
    </w:rPr>
  </w:style>
  <w:style w:type="character" w:customStyle="1" w:styleId="CharStyle27">
    <w:name w:val="Char Style 27"/>
    <w:basedOn w:val="CharStyle11"/>
    <w:rsid w:val="008A056C"/>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
    </w:rPr>
  </w:style>
  <w:style w:type="character" w:customStyle="1" w:styleId="CharStyle28">
    <w:name w:val="Char Style 28"/>
    <w:basedOn w:val="CharStyle11"/>
    <w:rsid w:val="008A056C"/>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
    </w:rPr>
  </w:style>
  <w:style w:type="character" w:customStyle="1" w:styleId="CharStyle29">
    <w:name w:val="Char Style 29"/>
    <w:basedOn w:val="CharStyle14"/>
    <w:rsid w:val="008A056C"/>
    <w:rPr>
      <w:rFonts w:ascii="Times New Roman" w:eastAsia="Times New Roman" w:hAnsi="Times New Roman" w:cs="Times New Roman"/>
      <w:color w:val="000000"/>
      <w:spacing w:val="0"/>
      <w:w w:val="100"/>
      <w:position w:val="0"/>
      <w:sz w:val="25"/>
      <w:szCs w:val="25"/>
      <w:shd w:val="clear" w:color="auto" w:fill="FFFFFF"/>
      <w:lang w:val="ru"/>
    </w:rPr>
  </w:style>
  <w:style w:type="paragraph" w:customStyle="1" w:styleId="Style10">
    <w:name w:val="Style 10"/>
    <w:basedOn w:val="a"/>
    <w:rsid w:val="008A056C"/>
    <w:pPr>
      <w:widowControl w:val="0"/>
      <w:shd w:val="clear" w:color="auto" w:fill="FFFFFF"/>
      <w:spacing w:after="0" w:line="326" w:lineRule="exact"/>
    </w:pPr>
    <w:rPr>
      <w:rFonts w:ascii="Times New Roman" w:eastAsia="Times New Roman" w:hAnsi="Times New Roman" w:cs="Times New Roman"/>
      <w:b/>
      <w:bCs/>
      <w:color w:val="000000"/>
      <w:sz w:val="25"/>
      <w:szCs w:val="25"/>
      <w:lang w:val="ru" w:eastAsia="ru-RU"/>
    </w:rPr>
  </w:style>
  <w:style w:type="paragraph" w:customStyle="1" w:styleId="Style13">
    <w:name w:val="Style 13"/>
    <w:basedOn w:val="a"/>
    <w:link w:val="CharStyle14"/>
    <w:rsid w:val="008A056C"/>
    <w:pPr>
      <w:widowControl w:val="0"/>
      <w:shd w:val="clear" w:color="auto" w:fill="FFFFFF"/>
      <w:spacing w:after="0" w:line="317" w:lineRule="exact"/>
    </w:pPr>
    <w:rPr>
      <w:sz w:val="25"/>
      <w:szCs w:val="25"/>
    </w:rPr>
  </w:style>
  <w:style w:type="paragraph" w:styleId="a7">
    <w:name w:val="Body Text Indent"/>
    <w:basedOn w:val="a"/>
    <w:link w:val="a8"/>
    <w:semiHidden/>
    <w:unhideWhenUsed/>
    <w:rsid w:val="00D03FB2"/>
    <w:pPr>
      <w:spacing w:after="120" w:line="240" w:lineRule="auto"/>
      <w:ind w:left="283"/>
    </w:pPr>
    <w:rPr>
      <w:rFonts w:ascii="TimesET" w:eastAsia="Calibri" w:hAnsi="TimesET" w:cs="Times New Roman"/>
      <w:sz w:val="24"/>
      <w:szCs w:val="28"/>
      <w:lang w:eastAsia="ru-RU"/>
    </w:rPr>
  </w:style>
  <w:style w:type="character" w:customStyle="1" w:styleId="a8">
    <w:name w:val="Основной текст с отступом Знак"/>
    <w:basedOn w:val="a0"/>
    <w:link w:val="a7"/>
    <w:semiHidden/>
    <w:rsid w:val="00D03FB2"/>
    <w:rPr>
      <w:rFonts w:ascii="TimesET" w:eastAsia="Calibri" w:hAnsi="TimesET" w:cs="Times New Roman"/>
      <w:sz w:val="24"/>
      <w:szCs w:val="28"/>
      <w:lang w:eastAsia="ru-RU"/>
    </w:rPr>
  </w:style>
  <w:style w:type="paragraph" w:customStyle="1" w:styleId="FORMATTEXT">
    <w:name w:val=".FORMATTEXT"/>
    <w:uiPriority w:val="99"/>
    <w:rsid w:val="00D03FB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4">
    <w:name w:val="Шаблон14 Знак"/>
    <w:basedOn w:val="a0"/>
    <w:link w:val="140"/>
    <w:locked/>
    <w:rsid w:val="00D03FB2"/>
    <w:rPr>
      <w:rFonts w:ascii="Times New Roman" w:eastAsia="Times New Roman" w:hAnsi="Times New Roman" w:cs="Times New Roman"/>
      <w:sz w:val="28"/>
      <w:szCs w:val="28"/>
      <w:lang w:eastAsia="ru-RU"/>
    </w:rPr>
  </w:style>
  <w:style w:type="paragraph" w:customStyle="1" w:styleId="140">
    <w:name w:val="Шаблон14"/>
    <w:basedOn w:val="a"/>
    <w:link w:val="14"/>
    <w:qFormat/>
    <w:rsid w:val="00D03FB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CharStyle15">
    <w:name w:val="Char Style 15"/>
    <w:basedOn w:val="CharStyle14"/>
    <w:rsid w:val="00C313C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
    </w:rPr>
  </w:style>
  <w:style w:type="character" w:customStyle="1" w:styleId="CharStyle8">
    <w:name w:val="Char Style 8"/>
    <w:basedOn w:val="a0"/>
    <w:rsid w:val="003B2CF8"/>
    <w:rPr>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72341">
      <w:bodyDiv w:val="1"/>
      <w:marLeft w:val="0"/>
      <w:marRight w:val="0"/>
      <w:marTop w:val="0"/>
      <w:marBottom w:val="0"/>
      <w:divBdr>
        <w:top w:val="none" w:sz="0" w:space="0" w:color="auto"/>
        <w:left w:val="none" w:sz="0" w:space="0" w:color="auto"/>
        <w:bottom w:val="none" w:sz="0" w:space="0" w:color="auto"/>
        <w:right w:val="none" w:sz="0" w:space="0" w:color="auto"/>
      </w:divBdr>
    </w:div>
    <w:div w:id="814420206">
      <w:bodyDiv w:val="1"/>
      <w:marLeft w:val="0"/>
      <w:marRight w:val="0"/>
      <w:marTop w:val="0"/>
      <w:marBottom w:val="0"/>
      <w:divBdr>
        <w:top w:val="none" w:sz="0" w:space="0" w:color="auto"/>
        <w:left w:val="none" w:sz="0" w:space="0" w:color="auto"/>
        <w:bottom w:val="none" w:sz="0" w:space="0" w:color="auto"/>
        <w:right w:val="none" w:sz="0" w:space="0" w:color="auto"/>
      </w:divBdr>
    </w:div>
    <w:div w:id="15652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public/reception/faq/2018-04-12" TargetMode="External"/><Relationship Id="rId13" Type="http://schemas.openxmlformats.org/officeDocument/2006/relationships/hyperlink" Target="kodeks://link/d?nd=902307904&amp;point=mark=0000000000000000000000000000000000000000000000000064U0I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snadzor.ru/public/reception/faq/2018-04-12" TargetMode="External"/><Relationship Id="rId12" Type="http://schemas.openxmlformats.org/officeDocument/2006/relationships/hyperlink" Target="kodeks://link/d?nd=902307835&amp;point=mark=0000000000000000000000000000000000000000000000000064U0IK" TargetMode="External"/><Relationship Id="rId17" Type="http://schemas.openxmlformats.org/officeDocument/2006/relationships/hyperlink" Target="kodeks://link/d?nd=436745439&amp;point=mark=000000000000000000000000000000000000000000000000007EC0KG" TargetMode="External"/><Relationship Id="rId2" Type="http://schemas.openxmlformats.org/officeDocument/2006/relationships/settings" Target="settings.xml"/><Relationship Id="rId16" Type="http://schemas.openxmlformats.org/officeDocument/2006/relationships/hyperlink" Target="kodeks://link/d?nd=436745439&amp;point=mark=000000000000000000000000000000000000000000000000007DS0K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snadzor.ru/public/reception/faq/2018-04-12" TargetMode="External"/><Relationship Id="rId11" Type="http://schemas.openxmlformats.org/officeDocument/2006/relationships/hyperlink" Target="https://tk-servis.ru/lib/98/" TargetMode="External"/><Relationship Id="rId5" Type="http://schemas.openxmlformats.org/officeDocument/2006/relationships/hyperlink" Target="http://www.gosnadzor.ru/public/reception/faq/2018-04-12" TargetMode="External"/><Relationship Id="rId15" Type="http://schemas.openxmlformats.org/officeDocument/2006/relationships/hyperlink" Target="kodeks://link/d?nd=436745439&amp;point=mark=000000000000000000000000000000000000000000000000007E00KC" TargetMode="External"/><Relationship Id="rId10" Type="http://schemas.openxmlformats.org/officeDocument/2006/relationships/hyperlink" Target="https://tk-servis.ru/lib/105/" TargetMode="External"/><Relationship Id="rId19" Type="http://schemas.openxmlformats.org/officeDocument/2006/relationships/glossaryDocument" Target="glossary/document.xml"/><Relationship Id="rId4" Type="http://schemas.openxmlformats.org/officeDocument/2006/relationships/hyperlink" Target="http://www.gosnadzor.ru/public/reception/faq/2018-04-12" TargetMode="External"/><Relationship Id="rId9" Type="http://schemas.openxmlformats.org/officeDocument/2006/relationships/hyperlink" Target="https://tk-servis.ru/lib/109/" TargetMode="External"/><Relationship Id="rId14" Type="http://schemas.openxmlformats.org/officeDocument/2006/relationships/hyperlink" Target="kodeks://link/d?nd=436745439&amp;point=mark=000000000000000000000000000000000000000000000000007DQ0K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4A8B70F1104A52BC156766D76161AC"/>
        <w:category>
          <w:name w:val="Общие"/>
          <w:gallery w:val="placeholder"/>
        </w:category>
        <w:types>
          <w:type w:val="bbPlcHdr"/>
        </w:types>
        <w:behaviors>
          <w:behavior w:val="content"/>
        </w:behaviors>
        <w:guid w:val="{6B82A333-47B0-4A49-9E5C-4BD1966F903D}"/>
      </w:docPartPr>
      <w:docPartBody>
        <w:p w:rsidR="00067A2B" w:rsidRDefault="00C5324B" w:rsidP="00C5324B">
          <w:pPr>
            <w:pStyle w:val="4A4A8B70F1104A52BC156766D76161A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4B"/>
    <w:rsid w:val="00067A2B"/>
    <w:rsid w:val="00987975"/>
    <w:rsid w:val="00C019B3"/>
    <w:rsid w:val="00C5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5324B"/>
  </w:style>
  <w:style w:type="paragraph" w:customStyle="1" w:styleId="4A4A8B70F1104A52BC156766D76161AC">
    <w:name w:val="4A4A8B70F1104A52BC156766D76161AC"/>
    <w:rsid w:val="00C53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15</Pages>
  <Words>5701</Words>
  <Characters>32501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Анастасия Викторовна</dc:creator>
  <cp:keywords/>
  <dc:description/>
  <cp:lastModifiedBy>Богданова Анастасия Викторовна</cp:lastModifiedBy>
  <cp:revision>9</cp:revision>
  <dcterms:created xsi:type="dcterms:W3CDTF">2019-10-09T11:49:00Z</dcterms:created>
  <dcterms:modified xsi:type="dcterms:W3CDTF">2019-10-24T06:51:00Z</dcterms:modified>
</cp:coreProperties>
</file>